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5A3CD" w14:textId="77777777" w:rsidR="002D4305" w:rsidRPr="00A66A17" w:rsidRDefault="002D4305"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3009B322" w14:textId="77777777" w:rsidR="002D4305" w:rsidRPr="007669A4" w:rsidRDefault="002D4305" w:rsidP="001164EF">
      <w:pPr>
        <w:ind w:right="851"/>
        <w:rPr>
          <w:rFonts w:ascii="Calibri" w:hAnsi="Calibri" w:cs="Calibri"/>
          <w:b/>
          <w:sz w:val="22"/>
          <w:szCs w:val="22"/>
        </w:rPr>
      </w:pPr>
      <w:r w:rsidRPr="007669A4">
        <w:rPr>
          <w:rFonts w:ascii="Calibri" w:hAnsi="Calibri" w:cs="Calibri"/>
          <w:b/>
          <w:sz w:val="22"/>
          <w:szCs w:val="22"/>
        </w:rPr>
        <w:t>»</w:t>
      </w:r>
      <w:r w:rsidRPr="001904F9">
        <w:rPr>
          <w:rFonts w:ascii="Calibri" w:hAnsi="Calibri" w:cs="Calibri"/>
          <w:b/>
          <w:noProof/>
          <w:sz w:val="22"/>
          <w:szCs w:val="22"/>
        </w:rPr>
        <w:t>Blut und Spiele in Colonia</w:t>
      </w:r>
      <w:r w:rsidRPr="007669A4">
        <w:rPr>
          <w:rFonts w:ascii="Calibri" w:hAnsi="Calibri" w:cs="Calibri"/>
          <w:b/>
          <w:sz w:val="22"/>
          <w:szCs w:val="22"/>
        </w:rPr>
        <w:t xml:space="preserve">« von </w:t>
      </w:r>
      <w:r w:rsidRPr="001904F9">
        <w:rPr>
          <w:rFonts w:ascii="Calibri" w:hAnsi="Calibri" w:cs="Calibri"/>
          <w:b/>
          <w:noProof/>
          <w:sz w:val="22"/>
          <w:szCs w:val="22"/>
        </w:rPr>
        <w:t>Axel Melzener und Julia Nika Neviandt</w:t>
      </w:r>
    </w:p>
    <w:p w14:paraId="7F29FA03" w14:textId="77777777" w:rsidR="002D4305" w:rsidRPr="00BF4204" w:rsidRDefault="002D4305" w:rsidP="001164EF">
      <w:pPr>
        <w:ind w:right="851"/>
        <w:rPr>
          <w:rFonts w:ascii="Calibri" w:hAnsi="Calibri" w:cs="Calibri"/>
          <w:sz w:val="22"/>
          <w:szCs w:val="22"/>
        </w:rPr>
      </w:pPr>
      <w:r w:rsidRPr="00BF4204">
        <w:rPr>
          <w:rFonts w:ascii="Calibri" w:hAnsi="Calibri" w:cs="Calibri"/>
          <w:sz w:val="22"/>
          <w:szCs w:val="22"/>
        </w:rPr>
        <w:t xml:space="preserve">Meßkirch, </w:t>
      </w:r>
      <w:r w:rsidRPr="001904F9">
        <w:rPr>
          <w:rFonts w:ascii="Calibri" w:hAnsi="Calibri" w:cs="Calibri"/>
          <w:noProof/>
          <w:sz w:val="22"/>
          <w:szCs w:val="22"/>
        </w:rPr>
        <w:t>September</w:t>
      </w:r>
      <w:r w:rsidRPr="00BF4204">
        <w:rPr>
          <w:rFonts w:ascii="Calibri" w:hAnsi="Calibri" w:cs="Calibri"/>
          <w:sz w:val="22"/>
          <w:szCs w:val="22"/>
        </w:rPr>
        <w:t xml:space="preserve"> 202</w:t>
      </w:r>
      <w:r>
        <w:rPr>
          <w:rFonts w:ascii="Calibri" w:hAnsi="Calibri" w:cs="Calibri"/>
          <w:sz w:val="22"/>
          <w:szCs w:val="22"/>
        </w:rPr>
        <w:t>5</w:t>
      </w:r>
    </w:p>
    <w:p w14:paraId="08693D0E" w14:textId="77777777" w:rsidR="002D4305" w:rsidRPr="00BF4204" w:rsidRDefault="002D4305" w:rsidP="001164EF">
      <w:pPr>
        <w:ind w:right="851"/>
        <w:rPr>
          <w:rFonts w:ascii="Calibri" w:hAnsi="Calibri" w:cs="Calibri"/>
          <w:sz w:val="22"/>
          <w:szCs w:val="22"/>
        </w:rPr>
      </w:pPr>
    </w:p>
    <w:p w14:paraId="4857EE38" w14:textId="77777777" w:rsidR="002D4305" w:rsidRPr="00BF4204" w:rsidRDefault="002D4305" w:rsidP="001164EF">
      <w:pPr>
        <w:pStyle w:val="Textkrper2"/>
        <w:tabs>
          <w:tab w:val="left" w:pos="8460"/>
        </w:tabs>
        <w:ind w:right="851"/>
        <w:rPr>
          <w:rFonts w:ascii="Calibri" w:hAnsi="Calibri" w:cs="Calibri"/>
          <w:sz w:val="22"/>
          <w:szCs w:val="22"/>
        </w:rPr>
      </w:pPr>
    </w:p>
    <w:p w14:paraId="705AB3A8" w14:textId="48F12A7E" w:rsidR="002D4305" w:rsidRPr="004B0FB4" w:rsidRDefault="002D4305" w:rsidP="004B0FB4">
      <w:pPr>
        <w:pStyle w:val="Textkrper2"/>
        <w:tabs>
          <w:tab w:val="left" w:pos="8460"/>
        </w:tabs>
        <w:spacing w:after="240" w:line="276" w:lineRule="auto"/>
        <w:ind w:right="851"/>
        <w:rPr>
          <w:rFonts w:ascii="Calibri" w:hAnsi="Calibri" w:cs="Calibri"/>
          <w:sz w:val="22"/>
          <w:szCs w:val="22"/>
        </w:rPr>
      </w:pPr>
      <w:r w:rsidRPr="002D4305">
        <w:rPr>
          <w:rFonts w:ascii="Calibri" w:hAnsi="Calibri" w:cs="Calibri"/>
          <w:noProof/>
          <w:szCs w:val="32"/>
        </w:rPr>
        <w:t>Zwischen Starkult, Mord und Intrigen im antiken Köln</w:t>
      </w:r>
      <w:r w:rsidRPr="00BF4204">
        <w:rPr>
          <w:rFonts w:ascii="Calibri" w:hAnsi="Calibri" w:cs="Calibri"/>
          <w:szCs w:val="32"/>
        </w:rPr>
        <w:br/>
      </w:r>
      <w:r>
        <w:rPr>
          <w:rFonts w:ascii="Calibri" w:hAnsi="Calibri" w:cs="Calibri"/>
          <w:sz w:val="22"/>
          <w:szCs w:val="22"/>
        </w:rPr>
        <w:t xml:space="preserve">Neuer historischer Köln-Roman von </w:t>
      </w:r>
      <w:r w:rsidRPr="001904F9">
        <w:rPr>
          <w:rFonts w:ascii="Calibri" w:hAnsi="Calibri" w:cs="Calibri"/>
          <w:noProof/>
          <w:sz w:val="22"/>
          <w:szCs w:val="22"/>
        </w:rPr>
        <w:t>Axel Melzener und Julia Nika Neviandt</w:t>
      </w:r>
    </w:p>
    <w:p w14:paraId="2A3393F7" w14:textId="07459E09" w:rsidR="002D4305" w:rsidRPr="002D4305" w:rsidRDefault="002D4305" w:rsidP="002D4305">
      <w:pPr>
        <w:pStyle w:val="Listenabsatz"/>
        <w:numPr>
          <w:ilvl w:val="0"/>
          <w:numId w:val="8"/>
        </w:numPr>
        <w:tabs>
          <w:tab w:val="left" w:pos="9000"/>
        </w:tabs>
        <w:spacing w:line="276" w:lineRule="auto"/>
        <w:ind w:right="850"/>
        <w:rPr>
          <w:rFonts w:ascii="Calibri" w:hAnsi="Calibri" w:cs="Calibri"/>
          <w:bCs/>
          <w:sz w:val="22"/>
          <w:szCs w:val="22"/>
        </w:rPr>
      </w:pPr>
      <w:r w:rsidRPr="002D4305">
        <w:rPr>
          <w:rFonts w:ascii="Calibri" w:hAnsi="Calibri" w:cs="Calibri"/>
          <w:bCs/>
          <w:sz w:val="22"/>
          <w:szCs w:val="22"/>
        </w:rPr>
        <w:t>Colonia CAA als eine der bedeutendsten Städte des römischen Imperiums</w:t>
      </w:r>
    </w:p>
    <w:p w14:paraId="17C03F1A" w14:textId="0288D8FE" w:rsidR="002D4305" w:rsidRPr="002D4305" w:rsidRDefault="002D4305" w:rsidP="002D4305">
      <w:pPr>
        <w:pStyle w:val="Listenabsatz"/>
        <w:numPr>
          <w:ilvl w:val="0"/>
          <w:numId w:val="8"/>
        </w:numPr>
        <w:tabs>
          <w:tab w:val="left" w:pos="9000"/>
        </w:tabs>
        <w:spacing w:line="276" w:lineRule="auto"/>
        <w:ind w:right="850"/>
        <w:rPr>
          <w:rFonts w:ascii="Calibri" w:hAnsi="Calibri" w:cs="Calibri"/>
          <w:bCs/>
          <w:sz w:val="22"/>
          <w:szCs w:val="22"/>
        </w:rPr>
      </w:pPr>
      <w:r w:rsidRPr="002D4305">
        <w:rPr>
          <w:rFonts w:ascii="Calibri" w:hAnsi="Calibri" w:cs="Calibri"/>
          <w:bCs/>
          <w:sz w:val="22"/>
          <w:szCs w:val="22"/>
        </w:rPr>
        <w:t>Ermittlungen am Rand des Römischen Reichs</w:t>
      </w:r>
    </w:p>
    <w:p w14:paraId="45419027" w14:textId="3402B494" w:rsidR="002D4305" w:rsidRPr="002D4305" w:rsidRDefault="002D4305" w:rsidP="002D4305">
      <w:pPr>
        <w:pStyle w:val="Listenabsatz"/>
        <w:numPr>
          <w:ilvl w:val="0"/>
          <w:numId w:val="8"/>
        </w:numPr>
        <w:tabs>
          <w:tab w:val="left" w:pos="9000"/>
        </w:tabs>
        <w:spacing w:line="276" w:lineRule="auto"/>
        <w:ind w:right="850"/>
        <w:rPr>
          <w:rFonts w:ascii="Calibri" w:hAnsi="Calibri" w:cs="Calibri"/>
          <w:bCs/>
          <w:sz w:val="22"/>
          <w:szCs w:val="22"/>
        </w:rPr>
      </w:pPr>
      <w:r w:rsidRPr="002D4305">
        <w:rPr>
          <w:rFonts w:ascii="Calibri" w:hAnsi="Calibri" w:cs="Calibri"/>
          <w:bCs/>
          <w:sz w:val="22"/>
          <w:szCs w:val="22"/>
        </w:rPr>
        <w:t xml:space="preserve">Ein Fall für Lucretia </w:t>
      </w:r>
      <w:proofErr w:type="spellStart"/>
      <w:r w:rsidRPr="002D4305">
        <w:rPr>
          <w:rFonts w:ascii="Calibri" w:hAnsi="Calibri" w:cs="Calibri"/>
          <w:bCs/>
          <w:sz w:val="22"/>
          <w:szCs w:val="22"/>
        </w:rPr>
        <w:t>Veturius</w:t>
      </w:r>
      <w:proofErr w:type="spellEnd"/>
      <w:r w:rsidRPr="002D4305">
        <w:rPr>
          <w:rFonts w:ascii="Calibri" w:hAnsi="Calibri" w:cs="Calibri"/>
          <w:bCs/>
          <w:sz w:val="22"/>
          <w:szCs w:val="22"/>
        </w:rPr>
        <w:t xml:space="preserve"> und Quintus </w:t>
      </w:r>
      <w:proofErr w:type="spellStart"/>
      <w:r w:rsidRPr="002D4305">
        <w:rPr>
          <w:rFonts w:ascii="Calibri" w:hAnsi="Calibri" w:cs="Calibri"/>
          <w:bCs/>
          <w:sz w:val="22"/>
          <w:szCs w:val="22"/>
        </w:rPr>
        <w:t>Tibur</w:t>
      </w:r>
      <w:proofErr w:type="spellEnd"/>
    </w:p>
    <w:p w14:paraId="62AB21A6" w14:textId="498F1AA1" w:rsidR="002D4305" w:rsidRPr="002D4305" w:rsidRDefault="002D4305" w:rsidP="002D4305">
      <w:pPr>
        <w:pStyle w:val="Listenabsatz"/>
        <w:numPr>
          <w:ilvl w:val="0"/>
          <w:numId w:val="8"/>
        </w:numPr>
        <w:tabs>
          <w:tab w:val="left" w:pos="9000"/>
        </w:tabs>
        <w:spacing w:line="276" w:lineRule="auto"/>
        <w:ind w:right="850"/>
        <w:rPr>
          <w:rFonts w:ascii="Calibri" w:hAnsi="Calibri" w:cs="Calibri"/>
          <w:bCs/>
          <w:sz w:val="22"/>
          <w:szCs w:val="22"/>
        </w:rPr>
      </w:pPr>
      <w:r w:rsidRPr="002D4305">
        <w:rPr>
          <w:rFonts w:ascii="Calibri" w:hAnsi="Calibri" w:cs="Calibri"/>
          <w:bCs/>
          <w:sz w:val="22"/>
          <w:szCs w:val="22"/>
        </w:rPr>
        <w:t>Eine Geschichte über Liebe, Verrat und die Suche nach Gerechtigkeit</w:t>
      </w:r>
    </w:p>
    <w:p w14:paraId="421D8518" w14:textId="77777777" w:rsidR="002D4305" w:rsidRPr="002D4305" w:rsidRDefault="002D4305" w:rsidP="002D4305">
      <w:pPr>
        <w:tabs>
          <w:tab w:val="left" w:pos="9000"/>
        </w:tabs>
        <w:spacing w:line="276" w:lineRule="auto"/>
        <w:ind w:right="850"/>
        <w:rPr>
          <w:rFonts w:ascii="Calibri" w:hAnsi="Calibri" w:cs="Calibri"/>
          <w:bCs/>
          <w:sz w:val="22"/>
          <w:szCs w:val="22"/>
        </w:rPr>
      </w:pPr>
    </w:p>
    <w:p w14:paraId="5A36D39D" w14:textId="77777777" w:rsidR="002D4305" w:rsidRPr="002B767E" w:rsidRDefault="002D4305"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046126F9" w14:textId="344A5FAB" w:rsidR="002D4305" w:rsidRDefault="002D4305" w:rsidP="00907EE7">
      <w:pPr>
        <w:tabs>
          <w:tab w:val="left" w:pos="9000"/>
        </w:tabs>
        <w:spacing w:line="276" w:lineRule="auto"/>
        <w:ind w:right="850"/>
        <w:rPr>
          <w:rFonts w:ascii="Calibri" w:hAnsi="Calibri" w:cs="Calibri"/>
          <w:sz w:val="22"/>
          <w:szCs w:val="22"/>
        </w:rPr>
      </w:pPr>
      <w:r w:rsidRPr="002D4305">
        <w:rPr>
          <w:rFonts w:ascii="Calibri" w:hAnsi="Calibri" w:cs="Calibri"/>
          <w:sz w:val="22"/>
          <w:szCs w:val="22"/>
        </w:rPr>
        <w:t xml:space="preserve">Herbst 87 n. Chr.: Ein halbes Jahr nach ihrem ersten gemeinsamen Fall haben Lucretia und Quintus sich wieder in den Alltag eingefunden. Die junge Händlertochter muss Vermählungsversuche ihrer Mutter abwehren und der Anwalt strebt nach gesellschaftlichem Aufstieg. Abwechslung verspricht das Gastspiel des Tänzers Aulus. Der schillerndste Künstler des Imperiums wird bei seiner Ankunft in der Colonia ekstatisch gefeiert, und selbst die keusche Lucretia kann sich seiner Aura nicht entziehen. Doch dann wird sie in einen Mordfall verwickelt, dessen Aufklärung sich als komplizierter entpuppt als gedacht. Bald versetzt ein weiterer Toter den Stadtrat in helle Aufregung: Für einen engen Vertrauten des Künstlers fällt der letzte Vorhang. Prokonsul </w:t>
      </w:r>
      <w:proofErr w:type="spellStart"/>
      <w:r w:rsidRPr="002D4305">
        <w:rPr>
          <w:rFonts w:ascii="Calibri" w:hAnsi="Calibri" w:cs="Calibri"/>
          <w:sz w:val="22"/>
          <w:szCs w:val="22"/>
        </w:rPr>
        <w:t>Lappius</w:t>
      </w:r>
      <w:proofErr w:type="spellEnd"/>
      <w:r w:rsidRPr="002D4305">
        <w:rPr>
          <w:rFonts w:ascii="Calibri" w:hAnsi="Calibri" w:cs="Calibri"/>
          <w:sz w:val="22"/>
          <w:szCs w:val="22"/>
        </w:rPr>
        <w:t xml:space="preserve"> beauftragt Lucretia und Quintus mit den Ermittlungen und gibt den beiden eine Woche Zeit, um den Tod aufzuklären, bevor der Skandal sich nach Rom herumspricht und seine Stadt beim Kaiser in Ungnade fällt. Doch wem können die Ermittler trauen? Bald müssen auch sie um ihr Leben fürchten …</w:t>
      </w:r>
    </w:p>
    <w:p w14:paraId="1E20D861" w14:textId="77777777" w:rsidR="002D4305" w:rsidRPr="00C05FD2" w:rsidRDefault="002D4305" w:rsidP="00907EE7">
      <w:pPr>
        <w:tabs>
          <w:tab w:val="left" w:pos="9000"/>
        </w:tabs>
        <w:spacing w:line="276" w:lineRule="auto"/>
        <w:ind w:right="850"/>
        <w:rPr>
          <w:rFonts w:ascii="Calibri" w:hAnsi="Calibri" w:cs="Calibri"/>
          <w:sz w:val="22"/>
          <w:szCs w:val="22"/>
        </w:rPr>
      </w:pPr>
    </w:p>
    <w:p w14:paraId="6D19C45F" w14:textId="77777777" w:rsidR="002D4305" w:rsidRDefault="002D4305" w:rsidP="00907EE7">
      <w:pPr>
        <w:tabs>
          <w:tab w:val="left" w:pos="9000"/>
        </w:tabs>
        <w:spacing w:line="276" w:lineRule="auto"/>
        <w:ind w:right="850"/>
        <w:rPr>
          <w:rFonts w:ascii="Calibri" w:hAnsi="Calibri" w:cs="Calibri"/>
          <w:b/>
          <w:noProof/>
          <w:sz w:val="22"/>
          <w:szCs w:val="22"/>
        </w:rPr>
      </w:pPr>
      <w:r w:rsidRPr="001904F9">
        <w:rPr>
          <w:rFonts w:ascii="Calibri" w:hAnsi="Calibri" w:cs="Calibri"/>
          <w:b/>
          <w:noProof/>
          <w:sz w:val="22"/>
          <w:szCs w:val="22"/>
        </w:rPr>
        <w:t>Die Autoren</w:t>
      </w:r>
    </w:p>
    <w:p w14:paraId="108F6720" w14:textId="77777777" w:rsidR="002D4305" w:rsidRPr="00DF07C9" w:rsidRDefault="002D4305" w:rsidP="00DB15D6">
      <w:pPr>
        <w:tabs>
          <w:tab w:val="left" w:pos="9000"/>
        </w:tabs>
        <w:spacing w:line="276" w:lineRule="auto"/>
        <w:ind w:right="850"/>
        <w:rPr>
          <w:rFonts w:ascii="Calibri" w:hAnsi="Calibri" w:cs="Calibri"/>
          <w:sz w:val="22"/>
          <w:szCs w:val="22"/>
        </w:rPr>
      </w:pPr>
      <w:r w:rsidRPr="001904F9">
        <w:rPr>
          <w:rFonts w:ascii="Calibri" w:hAnsi="Calibri" w:cs="Calibri"/>
          <w:noProof/>
          <w:sz w:val="22"/>
          <w:szCs w:val="22"/>
        </w:rPr>
        <w:t>Axel Melzener und Julia Nika Neviandt wurden beide im Gebiet des Germanenstammes der Sugrambrer geboren und leben jetzt in der Colonia. Sie arbeiten seit Jahren als Drehbuch-Duo für Film- und TV-Produktionen zusammen. Axel verfasst außerdem Sachbücher zu Filmthemen und Julia ist als Schauspielerin tätig. Auf ihren Recherchereisen sind die beiden auf römischen Spuren im In- und Ausland gewandelt und haben Eindrücke einer antiken Welt gewonnen, die sich fremd und zugleich überraschend vertraut anfühlt. Mit ihrem zweiten „Colonia“-Roman werfen sie erneut einen frischen Blick auf die Römerzeit, die uns bis heute prägt, und zeichnen das Bild einer turbulenten Vergangenheit, die unserer Gegenwart gar nicht so unähnlich ist.</w:t>
      </w:r>
    </w:p>
    <w:p w14:paraId="6873FEC7" w14:textId="77777777" w:rsidR="002D4305" w:rsidRPr="00DF07C9" w:rsidRDefault="002D4305" w:rsidP="00907EE7">
      <w:pPr>
        <w:tabs>
          <w:tab w:val="left" w:pos="9000"/>
        </w:tabs>
        <w:spacing w:line="276" w:lineRule="auto"/>
        <w:ind w:right="850"/>
        <w:rPr>
          <w:rFonts w:ascii="Calibri" w:hAnsi="Calibri" w:cs="Calibri"/>
          <w:sz w:val="22"/>
          <w:szCs w:val="22"/>
        </w:rPr>
      </w:pPr>
    </w:p>
    <w:p w14:paraId="4502156C" w14:textId="77777777" w:rsidR="002D4305" w:rsidRPr="00DF07C9" w:rsidRDefault="002D4305" w:rsidP="00907EE7">
      <w:pPr>
        <w:tabs>
          <w:tab w:val="left" w:pos="9000"/>
        </w:tabs>
        <w:spacing w:line="276" w:lineRule="auto"/>
        <w:ind w:right="850"/>
        <w:rPr>
          <w:rFonts w:ascii="Calibri" w:hAnsi="Calibri" w:cs="Calibri"/>
          <w:sz w:val="22"/>
          <w:szCs w:val="22"/>
        </w:rPr>
      </w:pPr>
    </w:p>
    <w:p w14:paraId="7BFCB71C" w14:textId="77777777" w:rsidR="002D4305" w:rsidRPr="00C05FD2" w:rsidRDefault="002D4305" w:rsidP="003A2E32">
      <w:pPr>
        <w:tabs>
          <w:tab w:val="left" w:pos="9000"/>
        </w:tabs>
        <w:ind w:right="851"/>
        <w:rPr>
          <w:rFonts w:ascii="Calibri" w:hAnsi="Calibri" w:cs="Calibri"/>
          <w:b/>
          <w:sz w:val="22"/>
          <w:szCs w:val="22"/>
        </w:rPr>
      </w:pPr>
      <w:r w:rsidRPr="001904F9">
        <w:rPr>
          <w:rFonts w:ascii="Calibri" w:hAnsi="Calibri" w:cs="Calibri"/>
          <w:b/>
          <w:noProof/>
          <w:sz w:val="22"/>
          <w:szCs w:val="22"/>
        </w:rPr>
        <w:t>Blut und Spiele in Colonia</w:t>
      </w:r>
    </w:p>
    <w:p w14:paraId="29099613" w14:textId="77777777" w:rsidR="002D4305" w:rsidRPr="00AE5F79" w:rsidRDefault="002D4305" w:rsidP="003A2E32">
      <w:pPr>
        <w:tabs>
          <w:tab w:val="left" w:pos="9000"/>
        </w:tabs>
        <w:ind w:right="851"/>
        <w:rPr>
          <w:rFonts w:ascii="Calibri" w:hAnsi="Calibri" w:cs="Calibri"/>
          <w:b/>
          <w:sz w:val="22"/>
          <w:szCs w:val="22"/>
        </w:rPr>
      </w:pPr>
      <w:r w:rsidRPr="001904F9">
        <w:rPr>
          <w:rFonts w:ascii="Calibri" w:hAnsi="Calibri" w:cs="Calibri"/>
          <w:b/>
          <w:noProof/>
          <w:sz w:val="22"/>
          <w:szCs w:val="22"/>
        </w:rPr>
        <w:t>Axel Melzener und Julia Nika Neviandt</w:t>
      </w:r>
    </w:p>
    <w:p w14:paraId="6FCF15C4" w14:textId="77777777" w:rsidR="002D4305" w:rsidRPr="0085738A" w:rsidRDefault="002D4305" w:rsidP="003A2E32">
      <w:pPr>
        <w:tabs>
          <w:tab w:val="left" w:pos="9000"/>
        </w:tabs>
        <w:ind w:right="851"/>
        <w:rPr>
          <w:rFonts w:ascii="Calibri" w:hAnsi="Calibri" w:cs="Calibri"/>
          <w:b/>
          <w:sz w:val="22"/>
          <w:szCs w:val="22"/>
        </w:rPr>
      </w:pPr>
      <w:r w:rsidRPr="001904F9">
        <w:rPr>
          <w:rFonts w:ascii="Calibri" w:hAnsi="Calibri" w:cs="Calibri"/>
          <w:b/>
          <w:noProof/>
          <w:sz w:val="22"/>
          <w:szCs w:val="22"/>
        </w:rPr>
        <w:t>544</w:t>
      </w:r>
      <w:r w:rsidRPr="00AE5F79">
        <w:rPr>
          <w:rFonts w:ascii="Calibri" w:hAnsi="Calibri" w:cs="Calibri"/>
          <w:b/>
          <w:sz w:val="22"/>
          <w:szCs w:val="22"/>
        </w:rPr>
        <w:t xml:space="preserve"> Seiten</w:t>
      </w:r>
    </w:p>
    <w:p w14:paraId="7682E940" w14:textId="77777777" w:rsidR="002D4305" w:rsidRPr="0085738A" w:rsidRDefault="002D4305"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1904F9">
        <w:rPr>
          <w:rFonts w:ascii="Calibri" w:hAnsi="Calibri" w:cs="Calibri"/>
          <w:b/>
          <w:bCs/>
          <w:noProof/>
          <w:sz w:val="22"/>
          <w:szCs w:val="22"/>
        </w:rPr>
        <w:t>18</w:t>
      </w:r>
      <w:r>
        <w:rPr>
          <w:rFonts w:ascii="Calibri" w:hAnsi="Calibri" w:cs="Calibri"/>
          <w:b/>
          <w:bCs/>
          <w:sz w:val="22"/>
          <w:szCs w:val="22"/>
        </w:rPr>
        <w:t>,0</w:t>
      </w:r>
      <w:r w:rsidRPr="0085738A">
        <w:rPr>
          <w:rFonts w:ascii="Calibri" w:hAnsi="Calibri" w:cs="Calibri"/>
          <w:b/>
          <w:bCs/>
          <w:sz w:val="22"/>
          <w:szCs w:val="22"/>
        </w:rPr>
        <w:t xml:space="preserve">0 [D] / EUR </w:t>
      </w:r>
      <w:r w:rsidRPr="001904F9">
        <w:rPr>
          <w:rFonts w:ascii="Calibri" w:hAnsi="Calibri" w:cs="Calibri"/>
          <w:b/>
          <w:bCs/>
          <w:noProof/>
          <w:sz w:val="22"/>
          <w:szCs w:val="22"/>
        </w:rPr>
        <w:t>18,5</w:t>
      </w:r>
      <w:r>
        <w:rPr>
          <w:rFonts w:ascii="Calibri" w:hAnsi="Calibri" w:cs="Calibri"/>
          <w:b/>
          <w:bCs/>
          <w:sz w:val="22"/>
          <w:szCs w:val="22"/>
        </w:rPr>
        <w:t>0</w:t>
      </w:r>
      <w:r w:rsidRPr="0085738A">
        <w:rPr>
          <w:rFonts w:ascii="Calibri" w:hAnsi="Calibri" w:cs="Calibri"/>
          <w:b/>
          <w:bCs/>
          <w:sz w:val="22"/>
          <w:szCs w:val="22"/>
        </w:rPr>
        <w:t xml:space="preserve"> [A]</w:t>
      </w:r>
    </w:p>
    <w:p w14:paraId="173B2F91" w14:textId="77777777" w:rsidR="002D4305" w:rsidRPr="007866EB" w:rsidRDefault="002D4305"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1904F9">
        <w:rPr>
          <w:rFonts w:ascii="Calibri" w:hAnsi="Calibri" w:cs="Calibri"/>
          <w:b/>
          <w:bCs/>
          <w:noProof/>
          <w:sz w:val="22"/>
          <w:szCs w:val="22"/>
          <w:lang w:val="en-US"/>
        </w:rPr>
        <w:t>978-3-8392-0903-5</w:t>
      </w:r>
    </w:p>
    <w:p w14:paraId="549C9621" w14:textId="77777777" w:rsidR="002D4305" w:rsidRPr="001164EF" w:rsidRDefault="002D4305"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1904F9">
        <w:rPr>
          <w:rFonts w:ascii="Calibri" w:hAnsi="Calibri" w:cs="Calibri"/>
          <w:b/>
          <w:bCs/>
          <w:noProof/>
          <w:sz w:val="22"/>
          <w:szCs w:val="22"/>
        </w:rPr>
        <w:t>10.</w:t>
      </w:r>
      <w:r>
        <w:rPr>
          <w:rFonts w:ascii="Calibri" w:hAnsi="Calibri" w:cs="Calibri"/>
          <w:b/>
          <w:bCs/>
          <w:sz w:val="22"/>
          <w:szCs w:val="22"/>
        </w:rPr>
        <w:t xml:space="preserve"> </w:t>
      </w:r>
      <w:r w:rsidRPr="001904F9">
        <w:rPr>
          <w:rFonts w:ascii="Calibri" w:hAnsi="Calibri" w:cs="Calibri"/>
          <w:b/>
          <w:bCs/>
          <w:noProof/>
          <w:sz w:val="22"/>
          <w:szCs w:val="22"/>
        </w:rPr>
        <w:t>September</w:t>
      </w:r>
      <w:r>
        <w:rPr>
          <w:rFonts w:ascii="Calibri" w:hAnsi="Calibri" w:cs="Calibri"/>
          <w:b/>
          <w:bCs/>
          <w:sz w:val="22"/>
          <w:szCs w:val="22"/>
        </w:rPr>
        <w:t xml:space="preserve"> </w:t>
      </w:r>
      <w:r>
        <w:rPr>
          <w:rFonts w:ascii="Calibri" w:hAnsi="Calibri" w:cs="Calibri"/>
          <w:b/>
          <w:bCs/>
          <w:noProof/>
          <w:sz w:val="22"/>
          <w:szCs w:val="22"/>
        </w:rPr>
        <w:t>2025</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163862A2" w14:textId="77777777" w:rsidR="002D4305" w:rsidRDefault="002D4305" w:rsidP="001164EF">
      <w:pPr>
        <w:tabs>
          <w:tab w:val="left" w:pos="9000"/>
        </w:tabs>
        <w:ind w:right="851"/>
        <w:rPr>
          <w:rFonts w:ascii="Calibri" w:hAnsi="Calibri" w:cs="Calibri"/>
          <w:bCs/>
          <w:sz w:val="22"/>
          <w:szCs w:val="22"/>
        </w:rPr>
      </w:pPr>
    </w:p>
    <w:p w14:paraId="0C2C90E2" w14:textId="77777777" w:rsidR="002D4305" w:rsidRPr="000C3D01" w:rsidRDefault="002D4305"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24BEF223" w14:textId="77777777" w:rsidR="002D4305" w:rsidRPr="001164EF" w:rsidRDefault="002D4305"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4C5BFFDB" w14:textId="77777777" w:rsidR="002D4305" w:rsidRPr="001164EF" w:rsidRDefault="002D4305"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007357EB" w14:textId="77777777" w:rsidR="002D4305" w:rsidRPr="001164EF" w:rsidRDefault="002D4305"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6400804D" w14:textId="77777777" w:rsidR="002D4305" w:rsidRPr="00B71A66" w:rsidRDefault="002D4305"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0246F114" w14:textId="77777777" w:rsidR="002D4305" w:rsidRPr="00937B92" w:rsidRDefault="002D4305"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769B48CE" w14:textId="77777777" w:rsidR="002D4305" w:rsidRPr="00E25A57" w:rsidRDefault="002D4305"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3E44FE0D" w14:textId="77777777" w:rsidR="002D4305" w:rsidRPr="00E25A57" w:rsidRDefault="002D4305" w:rsidP="001164EF">
      <w:pPr>
        <w:tabs>
          <w:tab w:val="left" w:pos="9000"/>
        </w:tabs>
        <w:ind w:right="851"/>
        <w:rPr>
          <w:rFonts w:ascii="Calibri" w:hAnsi="Calibri" w:cs="Calibri"/>
          <w:sz w:val="22"/>
          <w:szCs w:val="22"/>
          <w:lang w:val="fr-FR"/>
        </w:rPr>
      </w:pPr>
    </w:p>
    <w:p w14:paraId="77D302D3" w14:textId="77777777" w:rsidR="002D4305" w:rsidRPr="00E25A57" w:rsidRDefault="002D4305" w:rsidP="001164EF">
      <w:pPr>
        <w:tabs>
          <w:tab w:val="left" w:pos="9000"/>
        </w:tabs>
        <w:ind w:right="851"/>
        <w:rPr>
          <w:rFonts w:ascii="Calibri" w:hAnsi="Calibri" w:cs="Calibri"/>
          <w:sz w:val="22"/>
          <w:szCs w:val="22"/>
          <w:lang w:val="fr-FR"/>
        </w:rPr>
      </w:pPr>
    </w:p>
    <w:p w14:paraId="75204B24" w14:textId="77777777" w:rsidR="002D4305" w:rsidRPr="00937B92" w:rsidRDefault="002D4305"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72EF92E5" w14:textId="77777777" w:rsidR="002D4305" w:rsidRDefault="002D4305" w:rsidP="001164EF">
      <w:pPr>
        <w:tabs>
          <w:tab w:val="left" w:pos="9000"/>
        </w:tabs>
        <w:ind w:right="851"/>
        <w:rPr>
          <w:rFonts w:ascii="Calibri" w:hAnsi="Calibri" w:cs="Calibri"/>
          <w:sz w:val="22"/>
          <w:szCs w:val="22"/>
        </w:rPr>
      </w:pPr>
    </w:p>
    <w:p w14:paraId="08728FBD" w14:textId="52222562" w:rsidR="00A85F75" w:rsidRDefault="00A85F75" w:rsidP="001164EF">
      <w:pPr>
        <w:tabs>
          <w:tab w:val="left" w:pos="9000"/>
        </w:tabs>
        <w:ind w:right="851"/>
        <w:rPr>
          <w:rFonts w:ascii="Calibri" w:hAnsi="Calibri" w:cs="Calibri"/>
          <w:sz w:val="22"/>
          <w:szCs w:val="22"/>
        </w:rPr>
      </w:pPr>
      <w:r>
        <w:rPr>
          <w:noProof/>
        </w:rPr>
        <w:drawing>
          <wp:inline distT="0" distB="0" distL="0" distR="0" wp14:anchorId="017069EB" wp14:editId="02F5E5FF">
            <wp:extent cx="1741353" cy="2711450"/>
            <wp:effectExtent l="0" t="0" r="0" b="0"/>
            <wp:docPr id="1579038323" name="Grafik 1" descr="Blut und Spiele in Coloni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038323" name="Grafik 1" descr="Blut und Spiele in Coloni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318" cy="2769008"/>
                    </a:xfrm>
                    <a:prstGeom prst="rect">
                      <a:avLst/>
                    </a:prstGeom>
                    <a:noFill/>
                    <a:ln>
                      <a:noFill/>
                    </a:ln>
                  </pic:spPr>
                </pic:pic>
              </a:graphicData>
            </a:graphic>
          </wp:inline>
        </w:drawing>
      </w:r>
      <w:r>
        <w:rPr>
          <w:rFonts w:ascii="Calibri" w:hAnsi="Calibri" w:cs="Calibri"/>
          <w:sz w:val="22"/>
          <w:szCs w:val="22"/>
        </w:rPr>
        <w:t xml:space="preserve">       </w:t>
      </w:r>
      <w:r>
        <w:rPr>
          <w:noProof/>
        </w:rPr>
        <w:drawing>
          <wp:inline distT="0" distB="0" distL="0" distR="0" wp14:anchorId="2B974BED" wp14:editId="2E8506BC">
            <wp:extent cx="2755900" cy="2715959"/>
            <wp:effectExtent l="0" t="0" r="6350" b="8255"/>
            <wp:docPr id="1470532136" name="Grafik 2" descr="Axel Melzene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532136" name="Grafik 2" descr="Axel Melzener">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9617" cy="2739333"/>
                    </a:xfrm>
                    <a:prstGeom prst="rect">
                      <a:avLst/>
                    </a:prstGeom>
                    <a:noFill/>
                    <a:ln>
                      <a:noFill/>
                    </a:ln>
                  </pic:spPr>
                </pic:pic>
              </a:graphicData>
            </a:graphic>
          </wp:inline>
        </w:drawing>
      </w:r>
    </w:p>
    <w:p w14:paraId="5AB68EA4" w14:textId="77777777" w:rsidR="00A85F75" w:rsidRDefault="00A85F75" w:rsidP="001164EF">
      <w:pPr>
        <w:tabs>
          <w:tab w:val="left" w:pos="9000"/>
        </w:tabs>
        <w:ind w:right="851"/>
        <w:rPr>
          <w:rFonts w:ascii="Calibri" w:hAnsi="Calibri" w:cs="Calibri"/>
          <w:sz w:val="22"/>
          <w:szCs w:val="22"/>
        </w:rPr>
      </w:pPr>
    </w:p>
    <w:p w14:paraId="7828E761" w14:textId="6DEEF33A" w:rsidR="00A85F75" w:rsidRPr="001164EF" w:rsidRDefault="00A85F75" w:rsidP="001164EF">
      <w:pPr>
        <w:tabs>
          <w:tab w:val="left" w:pos="9000"/>
        </w:tabs>
        <w:ind w:right="851"/>
        <w:rPr>
          <w:rFonts w:ascii="Calibri" w:hAnsi="Calibri" w:cs="Calibri"/>
          <w:sz w:val="22"/>
          <w:szCs w:val="22"/>
        </w:rPr>
      </w:pPr>
      <w:r>
        <w:rPr>
          <w:rFonts w:ascii="Calibri" w:hAnsi="Calibri" w:cs="Calibri"/>
          <w:sz w:val="22"/>
          <w:szCs w:val="22"/>
        </w:rPr>
        <w:t xml:space="preserve">                                                               </w:t>
      </w:r>
      <w:r w:rsidRPr="00A85F75">
        <w:rPr>
          <w:rFonts w:ascii="Calibri" w:hAnsi="Calibri" w:cs="Calibri"/>
          <w:sz w:val="22"/>
          <w:szCs w:val="22"/>
        </w:rPr>
        <w:t>Bildrechte: Gaby Gerster / Feinkorn</w:t>
      </w:r>
    </w:p>
    <w:p w14:paraId="05AC4BCE" w14:textId="77777777" w:rsidR="002D4305" w:rsidRDefault="002D4305" w:rsidP="001164EF">
      <w:pPr>
        <w:spacing w:line="360" w:lineRule="auto"/>
        <w:ind w:right="851"/>
        <w:rPr>
          <w:rFonts w:ascii="Calibri" w:hAnsi="Calibri"/>
          <w:sz w:val="22"/>
          <w:szCs w:val="22"/>
        </w:rPr>
      </w:pPr>
    </w:p>
    <w:p w14:paraId="54828AF4" w14:textId="77777777" w:rsidR="002D4305" w:rsidRPr="007E354A" w:rsidRDefault="002D4305" w:rsidP="001164EF">
      <w:pPr>
        <w:spacing w:line="360" w:lineRule="auto"/>
        <w:ind w:right="851"/>
        <w:rPr>
          <w:rFonts w:ascii="Calibri" w:hAnsi="Calibri"/>
          <w:sz w:val="22"/>
          <w:szCs w:val="22"/>
        </w:rPr>
      </w:pPr>
    </w:p>
    <w:p w14:paraId="3DE4D1D6" w14:textId="77777777" w:rsidR="002D4305" w:rsidRPr="001164EF" w:rsidRDefault="002D4305"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7B2CF570" w14:textId="77777777" w:rsidR="002D4305" w:rsidRPr="002D4305" w:rsidRDefault="002D4305" w:rsidP="004D7B44">
      <w:pPr>
        <w:numPr>
          <w:ilvl w:val="0"/>
          <w:numId w:val="1"/>
        </w:numPr>
        <w:spacing w:line="360" w:lineRule="auto"/>
        <w:ind w:right="851"/>
        <w:rPr>
          <w:rFonts w:ascii="Calibri" w:hAnsi="Calibri"/>
          <w:sz w:val="22"/>
          <w:szCs w:val="22"/>
        </w:rPr>
      </w:pPr>
      <w:r w:rsidRPr="001904F9">
        <w:rPr>
          <w:rFonts w:ascii="Calibri" w:hAnsi="Calibri"/>
          <w:noProof/>
          <w:sz w:val="22"/>
          <w:szCs w:val="22"/>
        </w:rPr>
        <w:t>Axel Melzener und Julia Nika Neviandt</w:t>
      </w:r>
      <w:r w:rsidRPr="00DF689C">
        <w:rPr>
          <w:rFonts w:ascii="Calibri" w:hAnsi="Calibri"/>
          <w:sz w:val="22"/>
          <w:szCs w:val="22"/>
        </w:rPr>
        <w:t xml:space="preserve"> »</w:t>
      </w:r>
      <w:r w:rsidRPr="001904F9">
        <w:rPr>
          <w:rFonts w:ascii="Calibri" w:hAnsi="Calibri"/>
          <w:noProof/>
          <w:sz w:val="22"/>
          <w:szCs w:val="22"/>
        </w:rPr>
        <w:t>Blut und Spiele in Colonia</w:t>
      </w:r>
      <w:r w:rsidRPr="00DF689C">
        <w:rPr>
          <w:rFonts w:ascii="Calibri" w:hAnsi="Calibri"/>
          <w:sz w:val="22"/>
          <w:szCs w:val="22"/>
        </w:rPr>
        <w:t>«</w:t>
      </w:r>
    </w:p>
    <w:p w14:paraId="0E52DAD5" w14:textId="3871A753" w:rsidR="002D4305" w:rsidRPr="00DF689C" w:rsidRDefault="002D4305" w:rsidP="002D4305">
      <w:pPr>
        <w:spacing w:line="360" w:lineRule="auto"/>
        <w:ind w:left="780" w:right="851"/>
        <w:rPr>
          <w:rFonts w:ascii="Calibri" w:hAnsi="Calibri"/>
          <w:sz w:val="22"/>
          <w:szCs w:val="22"/>
        </w:rPr>
      </w:pPr>
      <w:r w:rsidRPr="00DF689C">
        <w:rPr>
          <w:rFonts w:ascii="Calibri" w:hAnsi="Calibri"/>
          <w:sz w:val="22"/>
          <w:szCs w:val="22"/>
        </w:rPr>
        <w:t xml:space="preserve">ISBN </w:t>
      </w:r>
      <w:r w:rsidRPr="001904F9">
        <w:rPr>
          <w:rFonts w:ascii="Calibri" w:hAnsi="Calibri"/>
          <w:noProof/>
          <w:sz w:val="22"/>
          <w:szCs w:val="22"/>
        </w:rPr>
        <w:t>978-3-8392-0903-5</w:t>
      </w:r>
    </w:p>
    <w:p w14:paraId="1BA1D9EC" w14:textId="77777777" w:rsidR="002D4305" w:rsidRPr="00DF689C" w:rsidRDefault="002D4305" w:rsidP="001164EF">
      <w:pPr>
        <w:spacing w:line="360" w:lineRule="auto"/>
        <w:ind w:left="360" w:right="851"/>
        <w:rPr>
          <w:rFonts w:ascii="Calibri" w:hAnsi="Calibri"/>
          <w:noProof/>
          <w:sz w:val="22"/>
          <w:szCs w:val="22"/>
        </w:rPr>
      </w:pPr>
    </w:p>
    <w:p w14:paraId="2B320395" w14:textId="77777777" w:rsidR="002D4305" w:rsidRPr="001164EF" w:rsidRDefault="002D4305" w:rsidP="001164EF">
      <w:pPr>
        <w:spacing w:line="360" w:lineRule="auto"/>
        <w:ind w:right="851"/>
        <w:rPr>
          <w:rFonts w:ascii="Calibri" w:hAnsi="Calibri"/>
          <w:b/>
          <w:sz w:val="22"/>
          <w:szCs w:val="22"/>
        </w:rPr>
      </w:pPr>
      <w:r w:rsidRPr="001164EF">
        <w:rPr>
          <w:rFonts w:ascii="Calibri" w:hAnsi="Calibri"/>
          <w:b/>
          <w:sz w:val="22"/>
          <w:szCs w:val="22"/>
        </w:rPr>
        <w:t>Absender:</w:t>
      </w:r>
    </w:p>
    <w:p w14:paraId="38C04498" w14:textId="77777777" w:rsidR="002D4305" w:rsidRPr="005B36C5" w:rsidRDefault="002D430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314506A" w14:textId="77777777" w:rsidR="002D4305" w:rsidRPr="005B36C5" w:rsidRDefault="002D430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7D5DBA23" w14:textId="77777777" w:rsidR="002D4305" w:rsidRPr="005B36C5" w:rsidRDefault="002D430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FBAC36F" w14:textId="77777777" w:rsidR="002D4305" w:rsidRPr="005B36C5" w:rsidRDefault="002D430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0AE83066" w14:textId="77777777" w:rsidR="002D4305" w:rsidRPr="005B36C5" w:rsidRDefault="002D430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8957FF1" w14:textId="77777777" w:rsidR="002D4305" w:rsidRPr="005B36C5" w:rsidRDefault="002D430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6A59ED95" w14:textId="77777777" w:rsidR="002D4305" w:rsidRPr="005B36C5" w:rsidRDefault="002D430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6FC4D57" w14:textId="77777777" w:rsidR="002D4305" w:rsidRPr="005B36C5" w:rsidRDefault="002D4305"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682FBEC5" w14:textId="77777777" w:rsidR="002D4305" w:rsidRPr="005B36C5" w:rsidRDefault="002D430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AB6864D" w14:textId="77777777" w:rsidR="002D4305" w:rsidRPr="005B36C5" w:rsidRDefault="002D430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174AFFAF" w14:textId="77777777" w:rsidR="002D4305" w:rsidRPr="005B36C5" w:rsidRDefault="002D430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9A4F336" w14:textId="5D1F9047" w:rsidR="002D4305" w:rsidRDefault="002D4305" w:rsidP="002D4305">
      <w:pPr>
        <w:ind w:right="851"/>
        <w:sectPr w:rsidR="002D4305" w:rsidSect="002D4305">
          <w:headerReference w:type="default" r:id="rId12"/>
          <w:type w:val="continuous"/>
          <w:pgSz w:w="11906" w:h="16838"/>
          <w:pgMar w:top="851" w:right="1417" w:bottom="1134" w:left="1417" w:header="708" w:footer="708" w:gutter="0"/>
          <w:cols w:space="708"/>
          <w:docGrid w:linePitch="360"/>
        </w:sectPr>
      </w:pPr>
      <w:r w:rsidRPr="005B36C5">
        <w:rPr>
          <w:rFonts w:ascii="Quire Sans Pro Light" w:hAnsi="Quire Sans Pro Light"/>
          <w:sz w:val="16"/>
          <w:szCs w:val="16"/>
          <w:vertAlign w:val="superscript"/>
        </w:rPr>
        <w:t>E-Mail</w:t>
      </w:r>
    </w:p>
    <w:p w14:paraId="1813202F" w14:textId="77777777" w:rsidR="002D4305" w:rsidRDefault="002D4305"/>
    <w:sectPr w:rsidR="002D4305" w:rsidSect="002D4305">
      <w:headerReference w:type="default" r:id="rId13"/>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7DBD7" w14:textId="77777777" w:rsidR="002D4305" w:rsidRDefault="002D4305" w:rsidP="00A923F4">
      <w:r>
        <w:separator/>
      </w:r>
    </w:p>
  </w:endnote>
  <w:endnote w:type="continuationSeparator" w:id="0">
    <w:p w14:paraId="52BC6942" w14:textId="77777777" w:rsidR="002D4305" w:rsidRDefault="002D4305"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869A0" w14:textId="77777777" w:rsidR="002D4305" w:rsidRDefault="002D4305" w:rsidP="00A923F4">
      <w:r>
        <w:separator/>
      </w:r>
    </w:p>
  </w:footnote>
  <w:footnote w:type="continuationSeparator" w:id="0">
    <w:p w14:paraId="3FDE2783" w14:textId="77777777" w:rsidR="002D4305" w:rsidRDefault="002D4305"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09494" w14:textId="77777777" w:rsidR="002D4305" w:rsidRDefault="002D4305">
    <w:pPr>
      <w:pStyle w:val="Kopfzeile"/>
    </w:pPr>
    <w:r>
      <w:rPr>
        <w:noProof/>
      </w:rPr>
      <w:drawing>
        <wp:anchor distT="0" distB="0" distL="114300" distR="114300" simplePos="0" relativeHeight="251658752" behindDoc="1" locked="0" layoutInCell="1" allowOverlap="1" wp14:anchorId="4FF821AC" wp14:editId="7D30A377">
          <wp:simplePos x="0" y="0"/>
          <wp:positionH relativeFrom="column">
            <wp:posOffset>6139180</wp:posOffset>
          </wp:positionH>
          <wp:positionV relativeFrom="paragraph">
            <wp:posOffset>-144780</wp:posOffset>
          </wp:positionV>
          <wp:extent cx="286385" cy="3084830"/>
          <wp:effectExtent l="0" t="0" r="0" b="1270"/>
          <wp:wrapNone/>
          <wp:docPr id="96455630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70602" w14:textId="77777777" w:rsidR="002D4305" w:rsidRDefault="002D4305">
    <w:pPr>
      <w:pStyle w:val="Kopfzeile"/>
    </w:pPr>
    <w:r>
      <w:rPr>
        <w:noProof/>
      </w:rPr>
      <w:drawing>
        <wp:anchor distT="0" distB="0" distL="114300" distR="114300" simplePos="0" relativeHeight="251659264" behindDoc="1" locked="0" layoutInCell="1" allowOverlap="1" wp14:anchorId="4DFC0038" wp14:editId="57A14513">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BA14B6"/>
    <w:multiLevelType w:val="hybridMultilevel"/>
    <w:tmpl w:val="6E16C828"/>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6"/>
  </w:num>
  <w:num w:numId="2" w16cid:durableId="1841041276">
    <w:abstractNumId w:val="1"/>
  </w:num>
  <w:num w:numId="3" w16cid:durableId="180247938">
    <w:abstractNumId w:val="4"/>
  </w:num>
  <w:num w:numId="4" w16cid:durableId="100613120">
    <w:abstractNumId w:val="0"/>
  </w:num>
  <w:num w:numId="5" w16cid:durableId="575673733">
    <w:abstractNumId w:val="5"/>
  </w:num>
  <w:num w:numId="6" w16cid:durableId="2057846993">
    <w:abstractNumId w:val="7"/>
  </w:num>
  <w:num w:numId="7" w16cid:durableId="822086726">
    <w:abstractNumId w:val="2"/>
  </w:num>
  <w:num w:numId="8" w16cid:durableId="18114840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14B7A"/>
    <w:rsid w:val="00223005"/>
    <w:rsid w:val="002246C9"/>
    <w:rsid w:val="00237EE3"/>
    <w:rsid w:val="00244007"/>
    <w:rsid w:val="00244BA1"/>
    <w:rsid w:val="0024584A"/>
    <w:rsid w:val="002478D2"/>
    <w:rsid w:val="00253DA5"/>
    <w:rsid w:val="002556F3"/>
    <w:rsid w:val="002629A5"/>
    <w:rsid w:val="00262D02"/>
    <w:rsid w:val="0027118F"/>
    <w:rsid w:val="00276BD1"/>
    <w:rsid w:val="002906E4"/>
    <w:rsid w:val="00290F22"/>
    <w:rsid w:val="002A041B"/>
    <w:rsid w:val="002A2F70"/>
    <w:rsid w:val="002A5144"/>
    <w:rsid w:val="002A6AC5"/>
    <w:rsid w:val="002B1B5E"/>
    <w:rsid w:val="002B240A"/>
    <w:rsid w:val="002B2DEF"/>
    <w:rsid w:val="002B4375"/>
    <w:rsid w:val="002B767E"/>
    <w:rsid w:val="002C26A1"/>
    <w:rsid w:val="002C545B"/>
    <w:rsid w:val="002C6CF6"/>
    <w:rsid w:val="002D1859"/>
    <w:rsid w:val="002D2D44"/>
    <w:rsid w:val="002D4305"/>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36BA"/>
    <w:rsid w:val="003C23DF"/>
    <w:rsid w:val="003C74D6"/>
    <w:rsid w:val="003D1CC8"/>
    <w:rsid w:val="003D21DE"/>
    <w:rsid w:val="003E0505"/>
    <w:rsid w:val="003E2389"/>
    <w:rsid w:val="003E69CF"/>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D551C"/>
    <w:rsid w:val="004D57E6"/>
    <w:rsid w:val="004D5AAC"/>
    <w:rsid w:val="004D7B44"/>
    <w:rsid w:val="004E0159"/>
    <w:rsid w:val="004E2334"/>
    <w:rsid w:val="004E353C"/>
    <w:rsid w:val="004E4D5C"/>
    <w:rsid w:val="004E7D8B"/>
    <w:rsid w:val="004F0D03"/>
    <w:rsid w:val="004F67FB"/>
    <w:rsid w:val="00502112"/>
    <w:rsid w:val="005045BE"/>
    <w:rsid w:val="00504E95"/>
    <w:rsid w:val="005203F9"/>
    <w:rsid w:val="0052555D"/>
    <w:rsid w:val="00533761"/>
    <w:rsid w:val="005358A3"/>
    <w:rsid w:val="00537205"/>
    <w:rsid w:val="00544D76"/>
    <w:rsid w:val="00550E99"/>
    <w:rsid w:val="005513CF"/>
    <w:rsid w:val="005635F0"/>
    <w:rsid w:val="005725F6"/>
    <w:rsid w:val="0058015E"/>
    <w:rsid w:val="0058496D"/>
    <w:rsid w:val="0058668B"/>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37DB"/>
    <w:rsid w:val="006D6565"/>
    <w:rsid w:val="006E0A59"/>
    <w:rsid w:val="006E4C36"/>
    <w:rsid w:val="006E69B5"/>
    <w:rsid w:val="006F6626"/>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5738A"/>
    <w:rsid w:val="00857580"/>
    <w:rsid w:val="00863460"/>
    <w:rsid w:val="00865168"/>
    <w:rsid w:val="0086567F"/>
    <w:rsid w:val="008733DF"/>
    <w:rsid w:val="0087368E"/>
    <w:rsid w:val="00885C3B"/>
    <w:rsid w:val="008A060D"/>
    <w:rsid w:val="008A1E40"/>
    <w:rsid w:val="008A3EB1"/>
    <w:rsid w:val="008A52D8"/>
    <w:rsid w:val="008A77B6"/>
    <w:rsid w:val="008B033D"/>
    <w:rsid w:val="008B1B11"/>
    <w:rsid w:val="008B5ABD"/>
    <w:rsid w:val="008C0BA5"/>
    <w:rsid w:val="008C0EA2"/>
    <w:rsid w:val="008C3D07"/>
    <w:rsid w:val="008C43AF"/>
    <w:rsid w:val="008D3033"/>
    <w:rsid w:val="008D3DEC"/>
    <w:rsid w:val="008E0239"/>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1EC"/>
    <w:rsid w:val="009744AD"/>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629A3"/>
    <w:rsid w:val="00A74B15"/>
    <w:rsid w:val="00A77252"/>
    <w:rsid w:val="00A806DA"/>
    <w:rsid w:val="00A80FB6"/>
    <w:rsid w:val="00A8152D"/>
    <w:rsid w:val="00A85F75"/>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CF8"/>
    <w:rsid w:val="00B32ED8"/>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462B7"/>
    <w:rsid w:val="00C5056E"/>
    <w:rsid w:val="00C54456"/>
    <w:rsid w:val="00C7722D"/>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3ED3"/>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4285C"/>
    <w:rsid w:val="00F559A1"/>
    <w:rsid w:val="00F57745"/>
    <w:rsid w:val="00F642DB"/>
    <w:rsid w:val="00F73D64"/>
    <w:rsid w:val="00F75B95"/>
    <w:rsid w:val="00F81D87"/>
    <w:rsid w:val="00F84E99"/>
    <w:rsid w:val="00F85726"/>
    <w:rsid w:val="00F96698"/>
    <w:rsid w:val="00FA4116"/>
    <w:rsid w:val="00FA4C02"/>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620B8"/>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09035.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meiner-verlag.de/images/verlag/autoren/print/melzener-axel-1840.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2633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Marketing Vertrieb</cp:lastModifiedBy>
  <cp:revision>2</cp:revision>
  <dcterms:created xsi:type="dcterms:W3CDTF">2025-09-04T12:26:00Z</dcterms:created>
  <dcterms:modified xsi:type="dcterms:W3CDTF">2025-09-05T06:51:00Z</dcterms:modified>
</cp:coreProperties>
</file>