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F6996" w14:textId="7553DBB9" w:rsidR="005F2193" w:rsidRPr="00A66A17" w:rsidRDefault="00D66FCB" w:rsidP="001164EF">
      <w:pPr>
        <w:ind w:right="851"/>
        <w:rPr>
          <w:rFonts w:ascii="Stempel Garamond LT Pro" w:hAnsi="Stempel Garamond LT Pro"/>
          <w:sz w:val="72"/>
          <w:szCs w:val="72"/>
        </w:rPr>
      </w:pPr>
      <w:r>
        <w:rPr>
          <w:rFonts w:ascii="Stempel Garamond LT Pro" w:hAnsi="Stempel Garamond LT Pro"/>
          <w:sz w:val="72"/>
          <w:szCs w:val="72"/>
        </w:rPr>
        <w:t>Interview</w:t>
      </w:r>
    </w:p>
    <w:p w14:paraId="6B64564E" w14:textId="034FD2E5" w:rsidR="00D66FCB" w:rsidRDefault="005F2193" w:rsidP="00D66FCB">
      <w:pPr>
        <w:ind w:right="851"/>
        <w:rPr>
          <w:rFonts w:ascii="Calibri" w:hAnsi="Calibri" w:cs="Calibri"/>
          <w:sz w:val="22"/>
          <w:szCs w:val="22"/>
        </w:rPr>
      </w:pPr>
      <w:r w:rsidRPr="001164EF">
        <w:rPr>
          <w:rFonts w:ascii="Calibri" w:hAnsi="Calibri" w:cs="Calibri"/>
          <w:sz w:val="22"/>
          <w:szCs w:val="22"/>
        </w:rPr>
        <w:t xml:space="preserve">Meßkirch, </w:t>
      </w:r>
      <w:r w:rsidRPr="007E12D6">
        <w:rPr>
          <w:rFonts w:ascii="Calibri" w:hAnsi="Calibri" w:cs="Calibri"/>
          <w:noProof/>
          <w:sz w:val="22"/>
          <w:szCs w:val="22"/>
        </w:rPr>
        <w:t>August</w:t>
      </w:r>
      <w:r>
        <w:rPr>
          <w:rFonts w:ascii="Calibri" w:hAnsi="Calibri" w:cs="Calibri"/>
          <w:sz w:val="22"/>
          <w:szCs w:val="22"/>
        </w:rPr>
        <w:t xml:space="preserve"> 2021</w:t>
      </w:r>
    </w:p>
    <w:p w14:paraId="285A5111" w14:textId="77777777" w:rsidR="00D66FCB" w:rsidRPr="00D66FCB" w:rsidRDefault="00D66FCB" w:rsidP="00D66FCB">
      <w:pPr>
        <w:ind w:right="851"/>
        <w:rPr>
          <w:rFonts w:ascii="Calibri" w:hAnsi="Calibri" w:cs="Calibri"/>
          <w:sz w:val="22"/>
          <w:szCs w:val="22"/>
        </w:rPr>
      </w:pPr>
    </w:p>
    <w:p w14:paraId="6A2019AA" w14:textId="1A636DB6" w:rsidR="0092569B" w:rsidRPr="00D66FCB" w:rsidRDefault="00D66FCB" w:rsidP="00D66FCB">
      <w:pPr>
        <w:spacing w:after="240"/>
        <w:rPr>
          <w:rFonts w:asciiTheme="minorHAnsi" w:hAnsiTheme="minorHAnsi"/>
          <w:b/>
          <w:bCs/>
          <w:sz w:val="22"/>
        </w:rPr>
      </w:pPr>
      <w:r w:rsidRPr="00D66FCB">
        <w:rPr>
          <w:rFonts w:asciiTheme="minorHAnsi" w:hAnsiTheme="minorHAnsi"/>
          <w:b/>
          <w:bCs/>
          <w:sz w:val="22"/>
        </w:rPr>
        <w:t>Interview mit dem Autor Jakob Matthiessen über die Rheinlandpogrome im Jahre 1096</w:t>
      </w:r>
    </w:p>
    <w:p w14:paraId="6EED9212" w14:textId="731B51CB" w:rsidR="00D66FCB" w:rsidRPr="00D66FCB" w:rsidRDefault="00D66FCB" w:rsidP="00D66FCB">
      <w:pPr>
        <w:spacing w:after="60"/>
        <w:ind w:right="567" w:firstLine="284"/>
        <w:jc w:val="both"/>
        <w:rPr>
          <w:rFonts w:asciiTheme="minorHAnsi" w:hAnsiTheme="minorHAnsi"/>
          <w:i/>
          <w:iCs/>
          <w:sz w:val="22"/>
        </w:rPr>
      </w:pPr>
      <w:r w:rsidRPr="00D66FCB">
        <w:rPr>
          <w:rFonts w:asciiTheme="minorHAnsi" w:hAnsiTheme="minorHAnsi"/>
          <w:noProof/>
          <w:sz w:val="22"/>
        </w:rPr>
        <w:drawing>
          <wp:anchor distT="0" distB="0" distL="114300" distR="114300" simplePos="0" relativeHeight="251659264" behindDoc="0" locked="0" layoutInCell="1" allowOverlap="1" wp14:anchorId="5CDFFFDF" wp14:editId="6F2463FE">
            <wp:simplePos x="0" y="0"/>
            <wp:positionH relativeFrom="column">
              <wp:posOffset>3770630</wp:posOffset>
            </wp:positionH>
            <wp:positionV relativeFrom="paragraph">
              <wp:posOffset>4445</wp:posOffset>
            </wp:positionV>
            <wp:extent cx="1962785" cy="2619375"/>
            <wp:effectExtent l="0" t="0" r="0" b="952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785" cy="2619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6FCB">
        <w:rPr>
          <w:rFonts w:asciiTheme="minorHAnsi" w:hAnsiTheme="minorHAnsi"/>
          <w:i/>
          <w:iCs/>
          <w:sz w:val="22"/>
        </w:rPr>
        <w:t xml:space="preserve">Ihr Roman „Tod oder Taufe – Die Kreuzfahrer am Rhein“ behandelt die Judenverfolgungen im Rheinland während des ersten Kreuzzugs. Was macht die Bedeutung dieser Ereignisse aus? </w:t>
      </w:r>
    </w:p>
    <w:p w14:paraId="2B09C0F0" w14:textId="77777777" w:rsidR="00D66FCB" w:rsidRPr="00D66FCB" w:rsidRDefault="00D66FCB" w:rsidP="00D66FCB">
      <w:pPr>
        <w:spacing w:after="60"/>
        <w:ind w:right="567" w:firstLine="284"/>
        <w:jc w:val="both"/>
        <w:rPr>
          <w:rFonts w:asciiTheme="minorHAnsi" w:hAnsiTheme="minorHAnsi"/>
          <w:sz w:val="22"/>
        </w:rPr>
      </w:pPr>
      <w:r w:rsidRPr="00D66FCB">
        <w:rPr>
          <w:rFonts w:asciiTheme="minorHAnsi" w:hAnsiTheme="minorHAnsi"/>
          <w:b/>
          <w:sz w:val="22"/>
        </w:rPr>
        <w:t>Jakob Matthiessen (JM):</w:t>
      </w:r>
      <w:r w:rsidRPr="00D66FCB">
        <w:rPr>
          <w:rFonts w:asciiTheme="minorHAnsi" w:hAnsiTheme="minorHAnsi"/>
          <w:sz w:val="22"/>
        </w:rPr>
        <w:t xml:space="preserve"> Die Pogrome im Jahre 1096 waren die ersten ihrer Art, sie stellen einen Wendepunkt in der Geschichte des europäischen Judentums dar. </w:t>
      </w:r>
    </w:p>
    <w:p w14:paraId="303B8F87" w14:textId="54A04C41" w:rsidR="00D66FCB" w:rsidRPr="00D66FCB" w:rsidRDefault="00D66FCB" w:rsidP="00D66FCB">
      <w:pPr>
        <w:spacing w:after="60"/>
        <w:ind w:right="567" w:firstLine="284"/>
        <w:jc w:val="both"/>
        <w:rPr>
          <w:rFonts w:asciiTheme="minorHAnsi" w:hAnsiTheme="minorHAnsi"/>
          <w:sz w:val="22"/>
        </w:rPr>
      </w:pPr>
      <w:r w:rsidRPr="00D66FCB">
        <w:rPr>
          <w:rFonts w:asciiTheme="minorHAnsi" w:hAnsiTheme="minorHAnsi"/>
          <w:noProof/>
          <w:sz w:val="22"/>
        </w:rPr>
        <mc:AlternateContent>
          <mc:Choice Requires="wps">
            <w:drawing>
              <wp:anchor distT="0" distB="0" distL="114300" distR="114300" simplePos="0" relativeHeight="251660288" behindDoc="0" locked="0" layoutInCell="1" allowOverlap="1" wp14:anchorId="58C15517" wp14:editId="4D3FB501">
                <wp:simplePos x="0" y="0"/>
                <wp:positionH relativeFrom="column">
                  <wp:posOffset>3765550</wp:posOffset>
                </wp:positionH>
                <wp:positionV relativeFrom="paragraph">
                  <wp:posOffset>92075</wp:posOffset>
                </wp:positionV>
                <wp:extent cx="1314450" cy="260350"/>
                <wp:effectExtent l="0" t="0" r="0" b="635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260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A3AAF" w14:textId="77777777" w:rsidR="00D66FCB" w:rsidRPr="00D66FCB" w:rsidRDefault="00D66FCB" w:rsidP="00D66FCB">
                            <w:pPr>
                              <w:jc w:val="center"/>
                              <w:rPr>
                                <w:rFonts w:asciiTheme="minorHAnsi" w:hAnsiTheme="minorHAnsi"/>
                                <w:i/>
                                <w:iCs/>
                                <w:color w:val="000000" w:themeColor="text1"/>
                                <w:sz w:val="22"/>
                                <w:szCs w:val="20"/>
                                <w:lang w:val="en-GB"/>
                              </w:rPr>
                            </w:pPr>
                            <w:r w:rsidRPr="00D66FCB">
                              <w:rPr>
                                <w:rFonts w:asciiTheme="minorHAnsi" w:hAnsiTheme="minorHAnsi"/>
                                <w:i/>
                                <w:iCs/>
                                <w:color w:val="000000" w:themeColor="text1"/>
                                <w:sz w:val="22"/>
                                <w:szCs w:val="20"/>
                                <w:lang w:val="en-GB"/>
                              </w:rPr>
                              <w:t>Jakob Matthiessen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C15517" id="Rechteck 6" o:spid="_x0000_s1026" style="position:absolute;left:0;text-align:left;margin-left:296.5pt;margin-top:7.25pt;width:103.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" fillcolor="white [3212]" stroked="f" strokeweight="1pt">
                <v:textbox>
                  <w:txbxContent>
                    <w:p w14:paraId="0BEA3AAF" w14:textId="77777777" w:rsidR="00D66FCB" w:rsidRPr="00D66FCB" w:rsidRDefault="00D66FCB" w:rsidP="00D66FCB">
                      <w:pPr>
                        <w:jc w:val="center"/>
                        <w:rPr>
                          <w:rFonts w:asciiTheme="minorHAnsi" w:hAnsiTheme="minorHAnsi"/>
                          <w:i/>
                          <w:iCs/>
                          <w:color w:val="000000" w:themeColor="text1"/>
                          <w:sz w:val="22"/>
                          <w:szCs w:val="20"/>
                          <w:lang w:val="en-GB"/>
                        </w:rPr>
                      </w:pPr>
                      <w:r w:rsidRPr="00D66FCB">
                        <w:rPr>
                          <w:rFonts w:asciiTheme="minorHAnsi" w:hAnsiTheme="minorHAnsi"/>
                          <w:i/>
                          <w:iCs/>
                          <w:color w:val="000000" w:themeColor="text1"/>
                          <w:sz w:val="22"/>
                          <w:szCs w:val="20"/>
                          <w:lang w:val="en-GB"/>
                        </w:rPr>
                        <w:t>Jakob Matthiessen</w:t>
                      </w:r>
                    </w:p>
                  </w:txbxContent>
                </v:textbox>
              </v:rect>
            </w:pict>
          </mc:Fallback>
        </mc:AlternateContent>
      </w:r>
      <w:r w:rsidRPr="00D66FCB">
        <w:rPr>
          <w:rFonts w:asciiTheme="minorHAnsi" w:hAnsiTheme="minorHAnsi"/>
          <w:sz w:val="22"/>
        </w:rPr>
        <w:t xml:space="preserve">War das Zusammenleben zwischen Juden und Christen bis dahin von einer gewissen Unbefangenheit geprägt, so leitete die Gewalt der Kreuzfahrer eine fundamentale Veränderung ein. Juden mussten seitdem mit der permanenten Angst leben, für jedes mögliche Unheil verantwortlich gemacht zu werden. Ein schwelender Volkszorn bedrohte jederzeit ihren Besitz und ihr Leben. Daher kann man die Ereignisse als eine </w:t>
      </w:r>
      <w:r w:rsidRPr="00D66FCB">
        <w:rPr>
          <w:rFonts w:asciiTheme="minorHAnsi" w:hAnsiTheme="minorHAnsi"/>
          <w:i/>
          <w:iCs/>
          <w:sz w:val="22"/>
        </w:rPr>
        <w:t>Urkatastrophe</w:t>
      </w:r>
      <w:r w:rsidRPr="00D66FCB">
        <w:rPr>
          <w:rFonts w:asciiTheme="minorHAnsi" w:hAnsiTheme="minorHAnsi"/>
          <w:sz w:val="22"/>
        </w:rPr>
        <w:t xml:space="preserve"> des europäischen Judentums bezeichnen.</w:t>
      </w:r>
    </w:p>
    <w:p w14:paraId="77FE0DCC" w14:textId="77777777" w:rsidR="00D66FCB" w:rsidRPr="00D66FCB" w:rsidRDefault="00D66FCB" w:rsidP="00D66FCB">
      <w:pPr>
        <w:spacing w:after="60"/>
        <w:ind w:right="567" w:firstLine="284"/>
        <w:jc w:val="both"/>
        <w:rPr>
          <w:rFonts w:asciiTheme="minorHAnsi" w:hAnsiTheme="minorHAnsi"/>
          <w:i/>
          <w:iCs/>
          <w:sz w:val="22"/>
        </w:rPr>
      </w:pPr>
      <w:r w:rsidRPr="00D66FCB">
        <w:rPr>
          <w:rFonts w:asciiTheme="minorHAnsi" w:hAnsiTheme="minorHAnsi"/>
          <w:i/>
          <w:iCs/>
          <w:sz w:val="22"/>
        </w:rPr>
        <w:t>Was ist damals geschehen?</w:t>
      </w:r>
    </w:p>
    <w:p w14:paraId="6864508E" w14:textId="77777777" w:rsidR="00D66FCB" w:rsidRPr="00D66FCB" w:rsidRDefault="00D66FCB" w:rsidP="00D66FCB">
      <w:pPr>
        <w:spacing w:after="60"/>
        <w:ind w:right="567" w:firstLine="284"/>
        <w:jc w:val="both"/>
        <w:rPr>
          <w:rFonts w:asciiTheme="minorHAnsi" w:hAnsiTheme="minorHAnsi"/>
          <w:sz w:val="22"/>
        </w:rPr>
      </w:pPr>
      <w:r w:rsidRPr="00D66FCB">
        <w:rPr>
          <w:rFonts w:asciiTheme="minorHAnsi" w:hAnsiTheme="minorHAnsi"/>
          <w:b/>
          <w:sz w:val="22"/>
        </w:rPr>
        <w:t>JM:</w:t>
      </w:r>
      <w:r w:rsidRPr="00D66FCB">
        <w:rPr>
          <w:rFonts w:asciiTheme="minorHAnsi" w:hAnsiTheme="minorHAnsi"/>
          <w:sz w:val="22"/>
        </w:rPr>
        <w:t xml:space="preserve"> Vor dem Hintergrund des Aufrufs von Papst Urban II., die heiligen Städte Stätten in Palästina von </w:t>
      </w:r>
      <w:r w:rsidRPr="00D66FCB">
        <w:rPr>
          <w:rFonts w:asciiTheme="minorHAnsi" w:hAnsiTheme="minorHAnsi" w:cstheme="minorHAnsi"/>
          <w:sz w:val="22"/>
        </w:rPr>
        <w:t>»</w:t>
      </w:r>
      <w:r w:rsidRPr="00D66FCB">
        <w:rPr>
          <w:rFonts w:asciiTheme="minorHAnsi" w:hAnsiTheme="minorHAnsi"/>
          <w:sz w:val="22"/>
        </w:rPr>
        <w:t>Ungläubigen</w:t>
      </w:r>
      <w:r w:rsidRPr="00D66FCB">
        <w:rPr>
          <w:rFonts w:asciiTheme="minorHAnsi" w:hAnsiTheme="minorHAnsi" w:cstheme="minorHAnsi"/>
          <w:sz w:val="22"/>
        </w:rPr>
        <w:t>«</w:t>
      </w:r>
      <w:r w:rsidRPr="00D66FCB">
        <w:rPr>
          <w:rFonts w:asciiTheme="minorHAnsi" w:hAnsiTheme="minorHAnsi"/>
          <w:sz w:val="22"/>
        </w:rPr>
        <w:t xml:space="preserve"> zu befreien, bildeten sich im Rheinland und an vielen anderen Orten Europas Heere. Diese wurden angeführt von Rittern, bestanden aber vorwiegend aus Bauern, Wegelagerern und Vertretern anderer gesellschaftlichen Randgruppen. Schnell hat sich unter ihnen die Meinung durchgesetzt: Wenn man schon in Palästina </w:t>
      </w:r>
      <w:r w:rsidRPr="00D66FCB">
        <w:rPr>
          <w:rFonts w:asciiTheme="minorHAnsi" w:hAnsiTheme="minorHAnsi" w:cstheme="minorHAnsi"/>
          <w:sz w:val="22"/>
        </w:rPr>
        <w:t>kämpfen</w:t>
      </w:r>
      <w:r w:rsidRPr="00D66FCB">
        <w:rPr>
          <w:rFonts w:asciiTheme="minorHAnsi" w:hAnsiTheme="minorHAnsi"/>
          <w:sz w:val="22"/>
        </w:rPr>
        <w:t xml:space="preserve"> sollte, dann müsste man auch die </w:t>
      </w:r>
      <w:r w:rsidRPr="00D66FCB">
        <w:rPr>
          <w:rFonts w:asciiTheme="minorHAnsi" w:hAnsiTheme="minorHAnsi" w:cstheme="minorHAnsi"/>
          <w:sz w:val="22"/>
        </w:rPr>
        <w:t>»</w:t>
      </w:r>
      <w:r w:rsidRPr="00D66FCB">
        <w:rPr>
          <w:rFonts w:asciiTheme="minorHAnsi" w:hAnsiTheme="minorHAnsi"/>
          <w:sz w:val="22"/>
        </w:rPr>
        <w:t>Ungläubigen</w:t>
      </w:r>
      <w:r w:rsidRPr="00D66FCB">
        <w:rPr>
          <w:rFonts w:asciiTheme="minorHAnsi" w:hAnsiTheme="minorHAnsi" w:cstheme="minorHAnsi"/>
          <w:sz w:val="22"/>
        </w:rPr>
        <w:t>«</w:t>
      </w:r>
      <w:r w:rsidRPr="00D66FCB">
        <w:rPr>
          <w:rFonts w:asciiTheme="minorHAnsi" w:hAnsiTheme="minorHAnsi"/>
          <w:sz w:val="22"/>
        </w:rPr>
        <w:t xml:space="preserve"> in den Städten des fränkischen Reiches bekämpfen. </w:t>
      </w:r>
      <w:r w:rsidRPr="00D66FCB">
        <w:rPr>
          <w:rFonts w:asciiTheme="minorHAnsi" w:hAnsiTheme="minorHAnsi" w:cstheme="minorHAnsi"/>
          <w:sz w:val="22"/>
        </w:rPr>
        <w:t>»</w:t>
      </w:r>
      <w:r w:rsidRPr="00D66FCB">
        <w:rPr>
          <w:rFonts w:asciiTheme="minorHAnsi" w:hAnsiTheme="minorHAnsi"/>
          <w:sz w:val="22"/>
        </w:rPr>
        <w:t>Ungläubige</w:t>
      </w:r>
      <w:r w:rsidRPr="00D66FCB">
        <w:rPr>
          <w:rFonts w:asciiTheme="minorHAnsi" w:hAnsiTheme="minorHAnsi" w:cstheme="minorHAnsi"/>
          <w:sz w:val="22"/>
        </w:rPr>
        <w:t>«</w:t>
      </w:r>
      <w:r w:rsidRPr="00D66FCB">
        <w:rPr>
          <w:rFonts w:asciiTheme="minorHAnsi" w:hAnsiTheme="minorHAnsi"/>
          <w:sz w:val="22"/>
        </w:rPr>
        <w:t xml:space="preserve"> in Palästina waren für die Kreuzfahrer in erster Linie Muslime, im Frankenreich waren es Juden.</w:t>
      </w:r>
    </w:p>
    <w:p w14:paraId="6B7344C1" w14:textId="77777777" w:rsidR="00D66FCB" w:rsidRPr="00D66FCB" w:rsidRDefault="00D66FCB" w:rsidP="00D66FCB">
      <w:pPr>
        <w:spacing w:after="60"/>
        <w:ind w:right="567"/>
        <w:jc w:val="both"/>
        <w:rPr>
          <w:rFonts w:asciiTheme="minorHAnsi" w:hAnsiTheme="minorHAnsi"/>
          <w:sz w:val="22"/>
        </w:rPr>
      </w:pPr>
      <w:r w:rsidRPr="00D66FCB">
        <w:rPr>
          <w:rFonts w:asciiTheme="minorHAnsi" w:hAnsiTheme="minorHAnsi"/>
          <w:sz w:val="22"/>
        </w:rPr>
        <w:t>Dabei spielten jedoch nicht nur religiöse Ideen eine Rolle. Der Weg zu schnellem Reichtum war sicherlich auch für viele eine Motivation. Und ein Kreuzzug musste finanziert werde. Plünderungen waren neben den Zwangstaufen und Morden an den Juden daher an der Tagesordnung.</w:t>
      </w:r>
    </w:p>
    <w:p w14:paraId="402192E7" w14:textId="77777777" w:rsidR="00D66FCB" w:rsidRPr="00D66FCB" w:rsidRDefault="00D66FCB" w:rsidP="00D66FCB">
      <w:pPr>
        <w:spacing w:after="60"/>
        <w:ind w:right="567" w:firstLine="284"/>
        <w:jc w:val="both"/>
        <w:rPr>
          <w:rFonts w:asciiTheme="minorHAnsi" w:hAnsiTheme="minorHAnsi"/>
          <w:i/>
          <w:iCs/>
          <w:sz w:val="22"/>
        </w:rPr>
      </w:pPr>
      <w:r w:rsidRPr="00D66FCB">
        <w:rPr>
          <w:rFonts w:asciiTheme="minorHAnsi" w:hAnsiTheme="minorHAnsi"/>
          <w:i/>
          <w:iCs/>
          <w:sz w:val="22"/>
        </w:rPr>
        <w:t>Wie hat sich die Kirche gegenüber den Juden verhalten?</w:t>
      </w:r>
    </w:p>
    <w:p w14:paraId="630D8C3F" w14:textId="77777777" w:rsidR="00D66FCB" w:rsidRPr="00D66FCB" w:rsidRDefault="00D66FCB" w:rsidP="00D66FCB">
      <w:pPr>
        <w:spacing w:after="60"/>
        <w:ind w:right="567" w:firstLine="284"/>
        <w:jc w:val="both"/>
        <w:rPr>
          <w:rFonts w:asciiTheme="minorHAnsi" w:hAnsiTheme="minorHAnsi"/>
          <w:sz w:val="22"/>
        </w:rPr>
      </w:pPr>
      <w:r w:rsidRPr="00D66FCB">
        <w:rPr>
          <w:rFonts w:asciiTheme="minorHAnsi" w:hAnsiTheme="minorHAnsi"/>
          <w:b/>
          <w:sz w:val="22"/>
        </w:rPr>
        <w:t>JM:</w:t>
      </w:r>
      <w:r w:rsidRPr="00D66FCB">
        <w:rPr>
          <w:rFonts w:asciiTheme="minorHAnsi" w:hAnsiTheme="minorHAnsi"/>
          <w:sz w:val="22"/>
        </w:rPr>
        <w:t xml:space="preserve"> Die Bischöfe haben zunächst versucht, der Gewalt Herr zu werden. Dies gelang weitgehend noch in Speyer. In Worms wurde bereits der größte Teil der jüdischen Gemeinde ermordet bzw. zwangsgetauft. Aufgrund des chaotischen Zusammenrottens der Kreuzzugsheere waren die Prozesse für die Kirche schwer kontrollierbar.</w:t>
      </w:r>
    </w:p>
    <w:p w14:paraId="19CA2F0C" w14:textId="77777777" w:rsidR="00D66FCB" w:rsidRPr="00D66FCB" w:rsidRDefault="00D66FCB" w:rsidP="00D66FCB">
      <w:pPr>
        <w:spacing w:after="60"/>
        <w:ind w:right="567" w:firstLine="284"/>
        <w:jc w:val="both"/>
        <w:rPr>
          <w:rFonts w:asciiTheme="minorHAnsi" w:hAnsiTheme="minorHAnsi"/>
          <w:i/>
          <w:iCs/>
          <w:sz w:val="22"/>
        </w:rPr>
      </w:pPr>
      <w:r w:rsidRPr="00D66FCB">
        <w:rPr>
          <w:rFonts w:asciiTheme="minorHAnsi" w:hAnsiTheme="minorHAnsi"/>
          <w:i/>
          <w:iCs/>
          <w:sz w:val="22"/>
        </w:rPr>
        <w:t>Was war der Grund für den Hass gegenüber den Juden?</w:t>
      </w:r>
    </w:p>
    <w:p w14:paraId="7C7B90E2" w14:textId="77777777" w:rsidR="00D66FCB" w:rsidRPr="00D66FCB" w:rsidRDefault="00D66FCB" w:rsidP="00D66FCB">
      <w:pPr>
        <w:spacing w:after="60"/>
        <w:ind w:right="567" w:firstLine="284"/>
        <w:jc w:val="both"/>
        <w:rPr>
          <w:rFonts w:asciiTheme="minorHAnsi" w:hAnsiTheme="minorHAnsi"/>
          <w:sz w:val="22"/>
        </w:rPr>
      </w:pPr>
      <w:r w:rsidRPr="00D66FCB">
        <w:rPr>
          <w:rFonts w:asciiTheme="minorHAnsi" w:hAnsiTheme="minorHAnsi"/>
          <w:b/>
          <w:sz w:val="22"/>
        </w:rPr>
        <w:t>JM:</w:t>
      </w:r>
      <w:r w:rsidRPr="00D66FCB">
        <w:rPr>
          <w:rFonts w:asciiTheme="minorHAnsi" w:hAnsiTheme="minorHAnsi"/>
          <w:sz w:val="22"/>
        </w:rPr>
        <w:t xml:space="preserve"> Die Gewalt der Kreuzfahrer war in erster Linie religiös begründet. Die Vorstellung, dass Juden Christus und damit Gott getötet hatten, war ein genereller Konsens, der durch die Osterfeierlichkeiten in der mittelalterlichen Gesellschaft jedes Jahr neu verankert wurde. Dass sich diese religiöse Grundeinstellung irgendwann in Terror entladen würde, war wohl nur eine Frage der Zeit. Die Kirche hat durch ihre Ideologie ein Gewaltpotential geschaffen, das sie schließlich nicht mehr kontrollieren konnte und zuweilen wohl auch nicht mehr wollte. </w:t>
      </w:r>
    </w:p>
    <w:p w14:paraId="2B7230C7" w14:textId="77777777" w:rsidR="00D66FCB" w:rsidRPr="00D66FCB" w:rsidRDefault="00D66FCB" w:rsidP="00D66FCB">
      <w:pPr>
        <w:spacing w:after="60"/>
        <w:ind w:right="567"/>
        <w:jc w:val="both"/>
        <w:rPr>
          <w:rFonts w:asciiTheme="minorHAnsi" w:hAnsiTheme="minorHAnsi"/>
          <w:sz w:val="22"/>
        </w:rPr>
      </w:pPr>
      <w:r w:rsidRPr="00D66FCB">
        <w:rPr>
          <w:rFonts w:asciiTheme="minorHAnsi" w:hAnsiTheme="minorHAnsi"/>
          <w:sz w:val="22"/>
        </w:rPr>
        <w:t xml:space="preserve">In meinem Roman ist es die Figur </w:t>
      </w:r>
      <w:proofErr w:type="spellStart"/>
      <w:r w:rsidRPr="00D66FCB">
        <w:rPr>
          <w:rFonts w:asciiTheme="minorHAnsi" w:hAnsiTheme="minorHAnsi"/>
          <w:sz w:val="22"/>
        </w:rPr>
        <w:t>Rotkutte</w:t>
      </w:r>
      <w:proofErr w:type="spellEnd"/>
      <w:r w:rsidRPr="00D66FCB">
        <w:rPr>
          <w:rFonts w:asciiTheme="minorHAnsi" w:hAnsiTheme="minorHAnsi"/>
          <w:sz w:val="22"/>
        </w:rPr>
        <w:t>, ein fanatischer Priester, der dieses Gewaltpotential entfesselt, indem er das Motiv der Juden als Gottesmörder propagiert. Nur durch Einwilligung zur Taufe konnten die Juden ihr Leben retten. „Tod oder Taufe“ war der Schlachtruf der Kreuzfahrer.</w:t>
      </w:r>
    </w:p>
    <w:p w14:paraId="56C613BD" w14:textId="77777777" w:rsidR="00D66FCB" w:rsidRPr="00D66FCB" w:rsidRDefault="00D66FCB" w:rsidP="00D66FCB">
      <w:pPr>
        <w:spacing w:after="60"/>
        <w:ind w:right="567" w:firstLine="284"/>
        <w:jc w:val="both"/>
        <w:rPr>
          <w:rFonts w:asciiTheme="minorHAnsi" w:hAnsiTheme="minorHAnsi"/>
          <w:i/>
          <w:iCs/>
          <w:sz w:val="22"/>
        </w:rPr>
      </w:pPr>
      <w:r w:rsidRPr="00D66FCB">
        <w:rPr>
          <w:rFonts w:asciiTheme="minorHAnsi" w:hAnsiTheme="minorHAnsi"/>
          <w:i/>
          <w:iCs/>
          <w:sz w:val="22"/>
        </w:rPr>
        <w:t>Wie haben die Juden auf diese Bedrohung reagiert?</w:t>
      </w:r>
    </w:p>
    <w:p w14:paraId="07F02483" w14:textId="1DDE3A9E" w:rsidR="00D66FCB" w:rsidRPr="00D66FCB" w:rsidRDefault="00D66FCB" w:rsidP="00D66FCB">
      <w:pPr>
        <w:spacing w:after="60"/>
        <w:ind w:right="567" w:firstLine="284"/>
        <w:jc w:val="both"/>
        <w:rPr>
          <w:rFonts w:asciiTheme="minorHAnsi" w:hAnsiTheme="minorHAnsi"/>
          <w:sz w:val="22"/>
        </w:rPr>
      </w:pPr>
      <w:r w:rsidRPr="00D66FCB">
        <w:rPr>
          <w:rFonts w:asciiTheme="minorHAnsi" w:hAnsiTheme="minorHAnsi"/>
          <w:b/>
          <w:sz w:val="22"/>
        </w:rPr>
        <w:t>JM:</w:t>
      </w:r>
      <w:r w:rsidRPr="00D66FCB">
        <w:rPr>
          <w:rFonts w:asciiTheme="minorHAnsi" w:hAnsiTheme="minorHAnsi"/>
          <w:sz w:val="22"/>
        </w:rPr>
        <w:t xml:space="preserve"> Den jüdischen Quellen nach hat sich der größte Teil der Juden der Taufe verweigert</w:t>
      </w:r>
      <w:r w:rsidR="0092569B">
        <w:rPr>
          <w:rFonts w:asciiTheme="minorHAnsi" w:hAnsiTheme="minorHAnsi"/>
          <w:sz w:val="22"/>
        </w:rPr>
        <w:t xml:space="preserve"> und den Tod willig in Kauf genommen</w:t>
      </w:r>
      <w:r w:rsidRPr="00D66FCB">
        <w:rPr>
          <w:rFonts w:asciiTheme="minorHAnsi" w:hAnsiTheme="minorHAnsi"/>
          <w:sz w:val="22"/>
        </w:rPr>
        <w:t xml:space="preserve">. In späteren Phasen, so auch in Mainz, haben sich </w:t>
      </w:r>
      <w:r w:rsidR="0092569B">
        <w:rPr>
          <w:rFonts w:asciiTheme="minorHAnsi" w:hAnsiTheme="minorHAnsi"/>
          <w:sz w:val="22"/>
        </w:rPr>
        <w:t>viele</w:t>
      </w:r>
      <w:bookmarkStart w:id="0" w:name="_GoBack"/>
      <w:bookmarkEnd w:id="0"/>
      <w:r w:rsidRPr="00D66FCB">
        <w:rPr>
          <w:rFonts w:asciiTheme="minorHAnsi" w:hAnsiTheme="minorHAnsi"/>
          <w:sz w:val="22"/>
        </w:rPr>
        <w:t xml:space="preserve"> der Juden selbst </w:t>
      </w:r>
      <w:r w:rsidRPr="00D66FCB">
        <w:rPr>
          <w:rFonts w:asciiTheme="minorHAnsi" w:hAnsiTheme="minorHAnsi"/>
          <w:sz w:val="22"/>
        </w:rPr>
        <w:lastRenderedPageBreak/>
        <w:t xml:space="preserve">oder gegenseitig getötet, bevor sie in die Hand der Kreuzfahrer fallen konnten. Dies wurde als </w:t>
      </w:r>
      <w:proofErr w:type="spellStart"/>
      <w:r w:rsidRPr="00D66FCB">
        <w:rPr>
          <w:rFonts w:asciiTheme="minorHAnsi" w:hAnsiTheme="minorHAnsi"/>
          <w:i/>
          <w:iCs/>
          <w:sz w:val="22"/>
        </w:rPr>
        <w:t>Kiddusch</w:t>
      </w:r>
      <w:proofErr w:type="spellEnd"/>
      <w:r w:rsidRPr="00D66FCB">
        <w:rPr>
          <w:rFonts w:asciiTheme="minorHAnsi" w:hAnsiTheme="minorHAnsi"/>
          <w:i/>
          <w:iCs/>
          <w:sz w:val="22"/>
        </w:rPr>
        <w:t xml:space="preserve"> ha-</w:t>
      </w:r>
      <w:proofErr w:type="spellStart"/>
      <w:r w:rsidRPr="00D66FCB">
        <w:rPr>
          <w:rFonts w:asciiTheme="minorHAnsi" w:hAnsiTheme="minorHAnsi"/>
          <w:i/>
          <w:iCs/>
          <w:sz w:val="22"/>
        </w:rPr>
        <w:t>Schem</w:t>
      </w:r>
      <w:proofErr w:type="spellEnd"/>
      <w:r w:rsidRPr="00D66FCB">
        <w:rPr>
          <w:rFonts w:asciiTheme="minorHAnsi" w:hAnsiTheme="minorHAnsi"/>
          <w:sz w:val="22"/>
        </w:rPr>
        <w:t xml:space="preserve">, als Heiligung des Namens Gottes, bezeichnet. </w:t>
      </w:r>
    </w:p>
    <w:p w14:paraId="22B569D1" w14:textId="77777777" w:rsidR="00D66FCB" w:rsidRPr="00D66FCB" w:rsidRDefault="00D66FCB" w:rsidP="00D66FCB">
      <w:pPr>
        <w:spacing w:after="60"/>
        <w:ind w:right="567"/>
        <w:jc w:val="both"/>
        <w:rPr>
          <w:rFonts w:asciiTheme="minorHAnsi" w:hAnsiTheme="minorHAnsi"/>
          <w:sz w:val="22"/>
        </w:rPr>
      </w:pPr>
      <w:r w:rsidRPr="00D66FCB">
        <w:rPr>
          <w:rFonts w:asciiTheme="minorHAnsi" w:hAnsiTheme="minorHAnsi"/>
          <w:sz w:val="22"/>
        </w:rPr>
        <w:t xml:space="preserve">In den jüdischen Chroniken wird das </w:t>
      </w:r>
      <w:proofErr w:type="spellStart"/>
      <w:r w:rsidRPr="00D66FCB">
        <w:rPr>
          <w:rFonts w:asciiTheme="minorHAnsi" w:hAnsiTheme="minorHAnsi"/>
          <w:sz w:val="22"/>
        </w:rPr>
        <w:t>Kiddusch</w:t>
      </w:r>
      <w:proofErr w:type="spellEnd"/>
      <w:r w:rsidRPr="00D66FCB">
        <w:rPr>
          <w:rFonts w:asciiTheme="minorHAnsi" w:hAnsiTheme="minorHAnsi"/>
          <w:sz w:val="22"/>
        </w:rPr>
        <w:t xml:space="preserve"> ha-</w:t>
      </w:r>
      <w:proofErr w:type="spellStart"/>
      <w:r w:rsidRPr="00D66FCB">
        <w:rPr>
          <w:rFonts w:asciiTheme="minorHAnsi" w:hAnsiTheme="minorHAnsi"/>
          <w:sz w:val="22"/>
        </w:rPr>
        <w:t>Schem</w:t>
      </w:r>
      <w:proofErr w:type="spellEnd"/>
      <w:r w:rsidRPr="00D66FCB">
        <w:rPr>
          <w:rFonts w:asciiTheme="minorHAnsi" w:hAnsiTheme="minorHAnsi"/>
          <w:sz w:val="22"/>
        </w:rPr>
        <w:t xml:space="preserve"> als eine Art rituelles Opfer beschrieben. Es erscheint zuweilen, als wolle man Gott so zum Eingreifen bewegen. Im Roman ist es der Rabbi Mosche, der ein solches Opfer propagiert und die Jüdin Rachel ist bereit, sich selbst und ihre Kinder zu töten. Der Roman beschreibt ein Ereignis, dass sich tief in die jüdische Erinnerung eingegraben hat: An die Opfer der Verfolgungen im Jahre 1096 wird heute immer noch in den Synagogen in aller Welt erinnert. </w:t>
      </w:r>
    </w:p>
    <w:p w14:paraId="24A9418E" w14:textId="77777777" w:rsidR="00D66FCB" w:rsidRPr="00D66FCB" w:rsidRDefault="00D66FCB" w:rsidP="00D66FCB">
      <w:pPr>
        <w:spacing w:after="60"/>
        <w:ind w:right="567" w:firstLine="284"/>
        <w:jc w:val="both"/>
        <w:rPr>
          <w:rFonts w:asciiTheme="minorHAnsi" w:hAnsiTheme="minorHAnsi"/>
          <w:i/>
          <w:iCs/>
          <w:sz w:val="22"/>
        </w:rPr>
      </w:pPr>
      <w:r w:rsidRPr="00D66FCB">
        <w:rPr>
          <w:rFonts w:asciiTheme="minorHAnsi" w:hAnsiTheme="minorHAnsi"/>
          <w:i/>
          <w:iCs/>
          <w:sz w:val="22"/>
        </w:rPr>
        <w:t>Die getöteten Juden wurden also als Märtyrer verstanden?</w:t>
      </w:r>
    </w:p>
    <w:p w14:paraId="0C44BB22" w14:textId="07A37729" w:rsidR="00D66FCB" w:rsidRPr="00D66FCB" w:rsidRDefault="00D66FCB" w:rsidP="00D66FCB">
      <w:pPr>
        <w:spacing w:after="60"/>
        <w:ind w:right="567" w:firstLine="284"/>
        <w:jc w:val="both"/>
        <w:rPr>
          <w:rFonts w:asciiTheme="minorHAnsi" w:hAnsiTheme="minorHAnsi"/>
          <w:sz w:val="22"/>
        </w:rPr>
      </w:pPr>
      <w:r w:rsidRPr="00D66FCB">
        <w:rPr>
          <w:rFonts w:asciiTheme="minorHAnsi" w:hAnsiTheme="minorHAnsi"/>
          <w:sz w:val="22"/>
        </w:rPr>
        <w:t>JM:</w:t>
      </w:r>
      <w:r>
        <w:rPr>
          <w:rFonts w:asciiTheme="minorHAnsi" w:hAnsiTheme="minorHAnsi"/>
          <w:sz w:val="22"/>
        </w:rPr>
        <w:t xml:space="preserve"> </w:t>
      </w:r>
      <w:r w:rsidRPr="00D66FCB">
        <w:rPr>
          <w:rFonts w:asciiTheme="minorHAnsi" w:hAnsiTheme="minorHAnsi"/>
          <w:sz w:val="22"/>
        </w:rPr>
        <w:t>In der Tat. Dies ist jedoch eher untypisch für das Judentum, welches in einer sympathischen Weise weitaus mehr auf das Diesseits als auf das Jenseits ausgerichtet ist. In diesem Zusammenhang wurde über Wechselwirkungen zwischen jüdischen und christlichen Glaubensvorstellungen spekuliert. Das Selbstopfer Jesu spielt ja auch im christlichen Abendmahl eine wichtige Rolle.</w:t>
      </w:r>
    </w:p>
    <w:p w14:paraId="43CBB2F6" w14:textId="77777777" w:rsidR="00D66FCB" w:rsidRPr="00D66FCB" w:rsidRDefault="00D66FCB" w:rsidP="00D66FCB">
      <w:pPr>
        <w:spacing w:after="60"/>
        <w:ind w:right="567"/>
        <w:jc w:val="both"/>
        <w:rPr>
          <w:rFonts w:asciiTheme="minorHAnsi" w:hAnsiTheme="minorHAnsi"/>
          <w:sz w:val="22"/>
        </w:rPr>
      </w:pPr>
      <w:r w:rsidRPr="00D66FCB">
        <w:rPr>
          <w:rFonts w:asciiTheme="minorHAnsi" w:hAnsiTheme="minorHAnsi"/>
          <w:sz w:val="22"/>
        </w:rPr>
        <w:t xml:space="preserve">Ein nicht kleiner Teil der Juden hat sich dem Druck wahrscheinlich gebeugt und sich zwangstaufen lassen. Dafür spricht, dass die jüdischen Gemeinden schnell wieder zu neuer Blüte gefunden haben. Unterstützt von seiner Frau </w:t>
      </w:r>
      <w:proofErr w:type="spellStart"/>
      <w:r w:rsidRPr="00D66FCB">
        <w:rPr>
          <w:rFonts w:asciiTheme="minorHAnsi" w:hAnsiTheme="minorHAnsi"/>
          <w:sz w:val="22"/>
        </w:rPr>
        <w:t>Jehudith</w:t>
      </w:r>
      <w:proofErr w:type="spellEnd"/>
      <w:r w:rsidRPr="00D66FCB">
        <w:rPr>
          <w:rFonts w:asciiTheme="minorHAnsi" w:hAnsiTheme="minorHAnsi"/>
          <w:sz w:val="22"/>
        </w:rPr>
        <w:t xml:space="preserve"> spricht sich der Rabbi Chaim in dem Roman gegen die Selbstopferung aus. In den zwei Rabbis und den zwei starken jüdischen Müttern Rachel und </w:t>
      </w:r>
      <w:proofErr w:type="spellStart"/>
      <w:r w:rsidRPr="00D66FCB">
        <w:rPr>
          <w:rFonts w:asciiTheme="minorHAnsi" w:hAnsiTheme="minorHAnsi"/>
          <w:sz w:val="22"/>
        </w:rPr>
        <w:t>Jehudith</w:t>
      </w:r>
      <w:proofErr w:type="spellEnd"/>
      <w:r w:rsidRPr="00D66FCB">
        <w:rPr>
          <w:rFonts w:asciiTheme="minorHAnsi" w:hAnsiTheme="minorHAnsi"/>
          <w:sz w:val="22"/>
        </w:rPr>
        <w:t xml:space="preserve"> wird der Zwiespalt nachvollziehbar, in dem sich die Juden damals befunden haben mussten. </w:t>
      </w:r>
    </w:p>
    <w:p w14:paraId="789D5643" w14:textId="77777777" w:rsidR="00D66FCB" w:rsidRPr="00D66FCB" w:rsidRDefault="00D66FCB" w:rsidP="00D66FCB">
      <w:pPr>
        <w:spacing w:after="60"/>
        <w:ind w:right="567"/>
        <w:jc w:val="both"/>
        <w:rPr>
          <w:rFonts w:asciiTheme="minorHAnsi" w:hAnsiTheme="minorHAnsi"/>
          <w:sz w:val="22"/>
        </w:rPr>
      </w:pPr>
      <w:r w:rsidRPr="00D66FCB">
        <w:rPr>
          <w:rFonts w:asciiTheme="minorHAnsi" w:hAnsiTheme="minorHAnsi"/>
          <w:sz w:val="22"/>
        </w:rPr>
        <w:t xml:space="preserve">Ein guter Teil der Juden ist vermutlich im Rahmen der Verfolgungen geflüchtet, meist in Richtung Osten. Die jüdischen Gemeinden von Speyer, Worms und Mainz, die sich als sogenannte „SchUM-Städte“ miteinander verbunden hatten, waren von einer außergewöhnlichen Gelehrsamkeit geprägt. Durch die Fluchtbewegungen hat sich das Wissen dieser Gemeinden insbesondere nach Osteuropa ausgebreitet. Dies ist mit ein Grund dafür, dass die SchUM-Städte gute Chancen haben, im Sommer 2021 als </w:t>
      </w:r>
      <w:r w:rsidRPr="00D66FCB">
        <w:rPr>
          <w:rFonts w:asciiTheme="minorHAnsi" w:hAnsiTheme="minorHAnsi"/>
          <w:i/>
          <w:iCs/>
          <w:sz w:val="22"/>
        </w:rPr>
        <w:t>UNESCO-Weltkulturerbe</w:t>
      </w:r>
      <w:r w:rsidRPr="00D66FCB">
        <w:rPr>
          <w:rFonts w:asciiTheme="minorHAnsi" w:hAnsiTheme="minorHAnsi"/>
          <w:sz w:val="22"/>
        </w:rPr>
        <w:t xml:space="preserve"> anerkannt zu werden, wurden sie doch so zu einer Wiege insbesondere des osteuropäischen Judentums. </w:t>
      </w:r>
    </w:p>
    <w:p w14:paraId="470352CF" w14:textId="77777777" w:rsidR="00D66FCB" w:rsidRPr="00D66FCB" w:rsidRDefault="00D66FCB" w:rsidP="00D66FCB">
      <w:pPr>
        <w:spacing w:after="60"/>
        <w:ind w:right="567" w:firstLine="284"/>
        <w:jc w:val="both"/>
        <w:rPr>
          <w:rFonts w:asciiTheme="minorHAnsi" w:hAnsiTheme="minorHAnsi"/>
          <w:i/>
          <w:iCs/>
          <w:sz w:val="22"/>
        </w:rPr>
      </w:pPr>
      <w:r w:rsidRPr="00D66FCB">
        <w:rPr>
          <w:rFonts w:asciiTheme="minorHAnsi" w:hAnsiTheme="minorHAnsi"/>
          <w:i/>
          <w:iCs/>
          <w:sz w:val="22"/>
        </w:rPr>
        <w:t>Inwieweit sind die Ereignisse, wie sie im Roman beschrieben werden, historisch verbrieft?</w:t>
      </w:r>
    </w:p>
    <w:p w14:paraId="658C9C73" w14:textId="77777777" w:rsidR="00D66FCB" w:rsidRPr="00D66FCB" w:rsidRDefault="00D66FCB" w:rsidP="00D66FCB">
      <w:pPr>
        <w:spacing w:after="60"/>
        <w:ind w:right="567" w:firstLine="284"/>
        <w:jc w:val="both"/>
        <w:rPr>
          <w:rFonts w:asciiTheme="minorHAnsi" w:hAnsiTheme="minorHAnsi"/>
          <w:sz w:val="22"/>
        </w:rPr>
      </w:pPr>
      <w:r w:rsidRPr="00D66FCB">
        <w:rPr>
          <w:rFonts w:asciiTheme="minorHAnsi" w:hAnsiTheme="minorHAnsi"/>
          <w:b/>
          <w:sz w:val="22"/>
        </w:rPr>
        <w:t>JM:</w:t>
      </w:r>
      <w:r w:rsidRPr="00D66FCB">
        <w:rPr>
          <w:rFonts w:asciiTheme="minorHAnsi" w:hAnsiTheme="minorHAnsi"/>
          <w:sz w:val="22"/>
        </w:rPr>
        <w:t xml:space="preserve"> Diese Frage ist nicht leicht zu beantworten. Uns liegen drei jüdische Chroniken vor, die Jahrzehnte nach den Verfolgungen entstanden sind. Diese sind jedoch interpretationsbedürftig, da sie die Ereignisse in einer idealisierten Form darstellen. Der Zwiespalt zwischen Überleben und Martyrium, von dem ich soeben gesprochen habe, tritt darin in den Hintergrund. Die Menschen – inklusive der Kinder – gingen den jüdischen Berichten zufolge meist freudig in den Tod, wie wir es ja auch von christlichen Märtyrerlegenden kennen. In meinem Roman versuche ich ein realistisches Bild der Gefühle zu geben, die die Juden damals gehabt haben mussten.</w:t>
      </w:r>
    </w:p>
    <w:p w14:paraId="5E5ACC08" w14:textId="77777777" w:rsidR="00D66FCB" w:rsidRPr="00D66FCB" w:rsidRDefault="00D66FCB" w:rsidP="00D66FCB">
      <w:pPr>
        <w:spacing w:after="60"/>
        <w:ind w:right="567"/>
        <w:jc w:val="both"/>
        <w:rPr>
          <w:rFonts w:asciiTheme="minorHAnsi" w:hAnsiTheme="minorHAnsi"/>
          <w:sz w:val="22"/>
        </w:rPr>
      </w:pPr>
      <w:r w:rsidRPr="00D66FCB">
        <w:rPr>
          <w:rFonts w:asciiTheme="minorHAnsi" w:hAnsiTheme="minorHAnsi"/>
          <w:sz w:val="22"/>
        </w:rPr>
        <w:t>Beim Lesen der jüdischen Chroniken ist die ohnmächtige Wut auf die Verfolger spürbar. Man wollte durch den Fokus auf das Martyrium sicherlich auch ein Zeichen der Standhaftigkeit setzen. Die jüdische Identität stand seitdem schließlich unter ständiger Bedrohung.</w:t>
      </w:r>
    </w:p>
    <w:p w14:paraId="5C522A18" w14:textId="77777777" w:rsidR="00D66FCB" w:rsidRPr="00D66FCB" w:rsidRDefault="00D66FCB" w:rsidP="00D66FCB">
      <w:pPr>
        <w:spacing w:after="60"/>
        <w:ind w:right="567" w:firstLine="284"/>
        <w:jc w:val="both"/>
        <w:rPr>
          <w:rFonts w:asciiTheme="minorHAnsi" w:hAnsiTheme="minorHAnsi"/>
          <w:sz w:val="22"/>
        </w:rPr>
      </w:pPr>
      <w:r w:rsidRPr="00D66FCB">
        <w:rPr>
          <w:rFonts w:asciiTheme="minorHAnsi" w:hAnsiTheme="minorHAnsi"/>
          <w:i/>
          <w:iCs/>
          <w:sz w:val="22"/>
        </w:rPr>
        <w:t>In Ihrem Roman erlebt der Bauernjunge Peter die Ereignisse als Teil des Kreuzfahrerheeres. Seine anfängliche Kreuzzugsromantik wird jedoch bald getrübt.</w:t>
      </w:r>
      <w:r w:rsidRPr="00D66FCB">
        <w:rPr>
          <w:rFonts w:asciiTheme="minorHAnsi" w:hAnsiTheme="minorHAnsi"/>
          <w:sz w:val="22"/>
        </w:rPr>
        <w:t xml:space="preserve">   </w:t>
      </w:r>
    </w:p>
    <w:p w14:paraId="4295BF93" w14:textId="284C675C" w:rsidR="0060640F" w:rsidRDefault="00D66FCB" w:rsidP="0060640F">
      <w:pPr>
        <w:spacing w:after="60"/>
        <w:ind w:right="567" w:firstLine="284"/>
        <w:jc w:val="both"/>
        <w:rPr>
          <w:rFonts w:asciiTheme="minorHAnsi" w:hAnsiTheme="minorHAnsi"/>
          <w:sz w:val="22"/>
        </w:rPr>
      </w:pPr>
      <w:r w:rsidRPr="00D66FCB">
        <w:rPr>
          <w:rFonts w:asciiTheme="minorHAnsi" w:hAnsiTheme="minorHAnsi"/>
          <w:b/>
          <w:sz w:val="22"/>
        </w:rPr>
        <w:t>JM:</w:t>
      </w:r>
      <w:r>
        <w:rPr>
          <w:rFonts w:asciiTheme="minorHAnsi" w:hAnsiTheme="minorHAnsi"/>
          <w:sz w:val="22"/>
        </w:rPr>
        <w:t xml:space="preserve"> </w:t>
      </w:r>
      <w:r w:rsidRPr="00D66FCB">
        <w:rPr>
          <w:rFonts w:asciiTheme="minorHAnsi" w:hAnsiTheme="minorHAnsi"/>
          <w:sz w:val="22"/>
        </w:rPr>
        <w:t xml:space="preserve">Peter hält sich – gezwungenermaßen – meist in der Nähe des fanatischen Priesters </w:t>
      </w:r>
      <w:proofErr w:type="spellStart"/>
      <w:r w:rsidRPr="00D66FCB">
        <w:rPr>
          <w:rFonts w:asciiTheme="minorHAnsi" w:hAnsiTheme="minorHAnsi"/>
          <w:sz w:val="22"/>
        </w:rPr>
        <w:t>Rotkutte</w:t>
      </w:r>
      <w:proofErr w:type="spellEnd"/>
      <w:r w:rsidRPr="00D66FCB">
        <w:rPr>
          <w:rFonts w:asciiTheme="minorHAnsi" w:hAnsiTheme="minorHAnsi"/>
          <w:sz w:val="22"/>
        </w:rPr>
        <w:t xml:space="preserve"> auf. In Mainz trifft er zufällig auf den Sohn von </w:t>
      </w:r>
      <w:proofErr w:type="spellStart"/>
      <w:r w:rsidRPr="00D66FCB">
        <w:rPr>
          <w:rFonts w:asciiTheme="minorHAnsi" w:hAnsiTheme="minorHAnsi"/>
          <w:sz w:val="22"/>
        </w:rPr>
        <w:t>Jehudith</w:t>
      </w:r>
      <w:proofErr w:type="spellEnd"/>
      <w:r w:rsidRPr="00D66FCB">
        <w:rPr>
          <w:rFonts w:asciiTheme="minorHAnsi" w:hAnsiTheme="minorHAnsi"/>
          <w:sz w:val="22"/>
        </w:rPr>
        <w:t xml:space="preserve"> und es entwickelt sich eine lose Freundschaft zwischen dem Christen- und dem Judenjungen. Später wird Peter in die Kämpfe um die Residenz verwickelt. Er ist anfangs erfüllt von Heldenfantasien, die er in dem Kreuzzug ausleben möchte. Es fällt ihm auch zunächst schwer, sich dem allgegenwärtigen Hass auf die Juden zu entziehen. Gleichzeitig beobachtet er das Grauen, dass von den Kreuzfahrern verursacht wird mit immer größerem Abscheu. Am Ende muss er sich zwischen dem, was sein Herz ihm sagt, und all dem Bösen um ihn herum entscheiden.</w:t>
      </w:r>
    </w:p>
    <w:p w14:paraId="1625F098" w14:textId="77777777" w:rsidR="0060640F" w:rsidRDefault="0060640F" w:rsidP="0060640F">
      <w:pPr>
        <w:spacing w:after="60"/>
        <w:ind w:right="567" w:firstLine="284"/>
        <w:jc w:val="both"/>
        <w:rPr>
          <w:rFonts w:asciiTheme="minorHAnsi" w:hAnsiTheme="minorHAnsi"/>
          <w:sz w:val="22"/>
        </w:rPr>
      </w:pPr>
    </w:p>
    <w:p w14:paraId="10B93B3B" w14:textId="3902C0EC" w:rsidR="00D66FCB" w:rsidRPr="0092569B" w:rsidRDefault="0060640F" w:rsidP="003A2E32">
      <w:pPr>
        <w:tabs>
          <w:tab w:val="left" w:pos="9000"/>
        </w:tabs>
        <w:ind w:right="851"/>
        <w:rPr>
          <w:rFonts w:ascii="Calibri" w:hAnsi="Calibri" w:cs="Calibri"/>
          <w:b/>
          <w:noProof/>
          <w:sz w:val="22"/>
          <w:szCs w:val="22"/>
        </w:rPr>
      </w:pPr>
      <w:r>
        <w:rPr>
          <w:rFonts w:ascii="Calibri" w:hAnsi="Calibri"/>
          <w:noProof/>
          <w:sz w:val="22"/>
          <w:szCs w:val="22"/>
        </w:rPr>
        <w:lastRenderedPageBreak/>
        <w:drawing>
          <wp:anchor distT="0" distB="0" distL="114300" distR="114300" simplePos="0" relativeHeight="251662336" behindDoc="0" locked="0" layoutInCell="1" allowOverlap="1" wp14:anchorId="1DB39944" wp14:editId="39B00210">
            <wp:simplePos x="0" y="0"/>
            <wp:positionH relativeFrom="margin">
              <wp:align>left</wp:align>
            </wp:positionH>
            <wp:positionV relativeFrom="paragraph">
              <wp:posOffset>200660</wp:posOffset>
            </wp:positionV>
            <wp:extent cx="2692400" cy="4197985"/>
            <wp:effectExtent l="0" t="0" r="0" b="0"/>
            <wp:wrapSquare wrapText="bothSides"/>
            <wp:docPr id="23" name="Grafik 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39200834.jpg"/>
                    <pic:cNvPicPr/>
                  </pic:nvPicPr>
                  <pic:blipFill>
                    <a:blip r:embed="rId10">
                      <a:extLst>
                        <a:ext uri="{28A0092B-C50C-407E-A947-70E740481C1C}">
                          <a14:useLocalDpi xmlns:a14="http://schemas.microsoft.com/office/drawing/2010/main" val="0"/>
                        </a:ext>
                      </a:extLst>
                    </a:blip>
                    <a:stretch>
                      <a:fillRect/>
                    </a:stretch>
                  </pic:blipFill>
                  <pic:spPr>
                    <a:xfrm>
                      <a:off x="0" y="0"/>
                      <a:ext cx="2692400" cy="4197985"/>
                    </a:xfrm>
                    <a:prstGeom prst="rect">
                      <a:avLst/>
                    </a:prstGeom>
                  </pic:spPr>
                </pic:pic>
              </a:graphicData>
            </a:graphic>
            <wp14:sizeRelH relativeFrom="margin">
              <wp14:pctWidth>0</wp14:pctWidth>
            </wp14:sizeRelH>
            <wp14:sizeRelV relativeFrom="margin">
              <wp14:pctHeight>0</wp14:pctHeight>
            </wp14:sizeRelV>
          </wp:anchor>
        </w:drawing>
      </w:r>
    </w:p>
    <w:p w14:paraId="2D21F291" w14:textId="77777777" w:rsidR="00D66FCB" w:rsidRPr="0092569B" w:rsidRDefault="00D66FCB" w:rsidP="003A2E32">
      <w:pPr>
        <w:tabs>
          <w:tab w:val="left" w:pos="9000"/>
        </w:tabs>
        <w:ind w:right="851"/>
        <w:rPr>
          <w:rFonts w:ascii="Calibri" w:hAnsi="Calibri" w:cs="Calibri"/>
          <w:b/>
          <w:noProof/>
          <w:sz w:val="22"/>
          <w:szCs w:val="22"/>
        </w:rPr>
      </w:pPr>
    </w:p>
    <w:p w14:paraId="6B11D5EA" w14:textId="77777777" w:rsidR="00D66FCB" w:rsidRPr="0092569B" w:rsidRDefault="00D66FCB" w:rsidP="003A2E32">
      <w:pPr>
        <w:tabs>
          <w:tab w:val="left" w:pos="9000"/>
        </w:tabs>
        <w:ind w:right="851"/>
        <w:rPr>
          <w:rFonts w:ascii="Calibri" w:hAnsi="Calibri" w:cs="Calibri"/>
          <w:b/>
          <w:noProof/>
          <w:sz w:val="22"/>
          <w:szCs w:val="22"/>
        </w:rPr>
      </w:pPr>
    </w:p>
    <w:p w14:paraId="264851D8" w14:textId="77777777" w:rsidR="00D66FCB" w:rsidRPr="0092569B" w:rsidRDefault="00D66FCB" w:rsidP="003A2E32">
      <w:pPr>
        <w:tabs>
          <w:tab w:val="left" w:pos="9000"/>
        </w:tabs>
        <w:ind w:right="851"/>
        <w:rPr>
          <w:rFonts w:ascii="Calibri" w:hAnsi="Calibri" w:cs="Calibri"/>
          <w:b/>
          <w:noProof/>
          <w:sz w:val="22"/>
          <w:szCs w:val="22"/>
        </w:rPr>
      </w:pPr>
    </w:p>
    <w:p w14:paraId="3F788B3C" w14:textId="77777777" w:rsidR="00D66FCB" w:rsidRPr="0092569B" w:rsidRDefault="00D66FCB" w:rsidP="003A2E32">
      <w:pPr>
        <w:tabs>
          <w:tab w:val="left" w:pos="9000"/>
        </w:tabs>
        <w:ind w:right="851"/>
        <w:rPr>
          <w:rFonts w:ascii="Calibri" w:hAnsi="Calibri" w:cs="Calibri"/>
          <w:b/>
          <w:noProof/>
          <w:sz w:val="22"/>
          <w:szCs w:val="22"/>
        </w:rPr>
      </w:pPr>
    </w:p>
    <w:p w14:paraId="0E824661" w14:textId="77777777" w:rsidR="00D66FCB" w:rsidRPr="0092569B" w:rsidRDefault="00D66FCB" w:rsidP="003A2E32">
      <w:pPr>
        <w:tabs>
          <w:tab w:val="left" w:pos="9000"/>
        </w:tabs>
        <w:ind w:right="851"/>
        <w:rPr>
          <w:rFonts w:ascii="Calibri" w:hAnsi="Calibri" w:cs="Calibri"/>
          <w:b/>
          <w:noProof/>
          <w:sz w:val="22"/>
          <w:szCs w:val="22"/>
        </w:rPr>
      </w:pPr>
    </w:p>
    <w:p w14:paraId="36D2B8F4" w14:textId="77777777" w:rsidR="00D66FCB" w:rsidRPr="0092569B" w:rsidRDefault="00D66FCB" w:rsidP="003A2E32">
      <w:pPr>
        <w:tabs>
          <w:tab w:val="left" w:pos="9000"/>
        </w:tabs>
        <w:ind w:right="851"/>
        <w:rPr>
          <w:rFonts w:ascii="Calibri" w:hAnsi="Calibri" w:cs="Calibri"/>
          <w:b/>
          <w:noProof/>
          <w:sz w:val="22"/>
          <w:szCs w:val="22"/>
        </w:rPr>
      </w:pPr>
    </w:p>
    <w:p w14:paraId="4D0E2794" w14:textId="77777777" w:rsidR="00D66FCB" w:rsidRPr="0092569B" w:rsidRDefault="00D66FCB" w:rsidP="003A2E32">
      <w:pPr>
        <w:tabs>
          <w:tab w:val="left" w:pos="9000"/>
        </w:tabs>
        <w:ind w:right="851"/>
        <w:rPr>
          <w:rFonts w:ascii="Calibri" w:hAnsi="Calibri" w:cs="Calibri"/>
          <w:b/>
          <w:noProof/>
          <w:sz w:val="22"/>
          <w:szCs w:val="22"/>
        </w:rPr>
      </w:pPr>
    </w:p>
    <w:p w14:paraId="331148C9" w14:textId="77777777" w:rsidR="00D66FCB" w:rsidRPr="0092569B" w:rsidRDefault="00D66FCB" w:rsidP="003A2E32">
      <w:pPr>
        <w:tabs>
          <w:tab w:val="left" w:pos="9000"/>
        </w:tabs>
        <w:ind w:right="851"/>
        <w:rPr>
          <w:rFonts w:ascii="Calibri" w:hAnsi="Calibri" w:cs="Calibri"/>
          <w:b/>
          <w:noProof/>
          <w:sz w:val="22"/>
          <w:szCs w:val="22"/>
        </w:rPr>
      </w:pPr>
    </w:p>
    <w:p w14:paraId="39220FB3" w14:textId="77777777" w:rsidR="00D66FCB" w:rsidRPr="0092569B" w:rsidRDefault="00D66FCB" w:rsidP="003A2E32">
      <w:pPr>
        <w:tabs>
          <w:tab w:val="left" w:pos="9000"/>
        </w:tabs>
        <w:ind w:right="851"/>
        <w:rPr>
          <w:rFonts w:ascii="Calibri" w:hAnsi="Calibri" w:cs="Calibri"/>
          <w:b/>
          <w:noProof/>
          <w:sz w:val="22"/>
          <w:szCs w:val="22"/>
        </w:rPr>
      </w:pPr>
    </w:p>
    <w:p w14:paraId="6AC12735" w14:textId="77777777" w:rsidR="00D66FCB" w:rsidRPr="0092569B" w:rsidRDefault="00D66FCB" w:rsidP="003A2E32">
      <w:pPr>
        <w:tabs>
          <w:tab w:val="left" w:pos="9000"/>
        </w:tabs>
        <w:ind w:right="851"/>
        <w:rPr>
          <w:rFonts w:ascii="Calibri" w:hAnsi="Calibri" w:cs="Calibri"/>
          <w:b/>
          <w:noProof/>
          <w:sz w:val="22"/>
          <w:szCs w:val="22"/>
        </w:rPr>
      </w:pPr>
    </w:p>
    <w:p w14:paraId="0F0A0CA6" w14:textId="77777777" w:rsidR="00D66FCB" w:rsidRPr="0092569B" w:rsidRDefault="00D66FCB" w:rsidP="003A2E32">
      <w:pPr>
        <w:tabs>
          <w:tab w:val="left" w:pos="9000"/>
        </w:tabs>
        <w:ind w:right="851"/>
        <w:rPr>
          <w:rFonts w:ascii="Calibri" w:hAnsi="Calibri" w:cs="Calibri"/>
          <w:b/>
          <w:noProof/>
          <w:sz w:val="22"/>
          <w:szCs w:val="22"/>
        </w:rPr>
      </w:pPr>
    </w:p>
    <w:p w14:paraId="0F940177" w14:textId="77777777" w:rsidR="00D66FCB" w:rsidRPr="0092569B" w:rsidRDefault="00D66FCB" w:rsidP="003A2E32">
      <w:pPr>
        <w:tabs>
          <w:tab w:val="left" w:pos="9000"/>
        </w:tabs>
        <w:ind w:right="851"/>
        <w:rPr>
          <w:rFonts w:ascii="Calibri" w:hAnsi="Calibri" w:cs="Calibri"/>
          <w:b/>
          <w:noProof/>
          <w:sz w:val="22"/>
          <w:szCs w:val="22"/>
        </w:rPr>
      </w:pPr>
    </w:p>
    <w:p w14:paraId="3C08FECF" w14:textId="77777777" w:rsidR="00D66FCB" w:rsidRPr="0092569B" w:rsidRDefault="00D66FCB" w:rsidP="003A2E32">
      <w:pPr>
        <w:tabs>
          <w:tab w:val="left" w:pos="9000"/>
        </w:tabs>
        <w:ind w:right="851"/>
        <w:rPr>
          <w:rFonts w:ascii="Calibri" w:hAnsi="Calibri" w:cs="Calibri"/>
          <w:b/>
          <w:noProof/>
          <w:sz w:val="22"/>
          <w:szCs w:val="22"/>
        </w:rPr>
      </w:pPr>
    </w:p>
    <w:p w14:paraId="4024171A" w14:textId="77777777" w:rsidR="00D66FCB" w:rsidRPr="0092569B" w:rsidRDefault="00D66FCB" w:rsidP="003A2E32">
      <w:pPr>
        <w:tabs>
          <w:tab w:val="left" w:pos="9000"/>
        </w:tabs>
        <w:ind w:right="851"/>
        <w:rPr>
          <w:rFonts w:ascii="Calibri" w:hAnsi="Calibri" w:cs="Calibri"/>
          <w:b/>
          <w:noProof/>
          <w:sz w:val="22"/>
          <w:szCs w:val="22"/>
        </w:rPr>
      </w:pPr>
    </w:p>
    <w:p w14:paraId="43971A5C" w14:textId="77777777" w:rsidR="00D66FCB" w:rsidRPr="0092569B" w:rsidRDefault="00D66FCB" w:rsidP="003A2E32">
      <w:pPr>
        <w:tabs>
          <w:tab w:val="left" w:pos="9000"/>
        </w:tabs>
        <w:ind w:right="851"/>
        <w:rPr>
          <w:rFonts w:ascii="Calibri" w:hAnsi="Calibri" w:cs="Calibri"/>
          <w:b/>
          <w:noProof/>
          <w:sz w:val="22"/>
          <w:szCs w:val="22"/>
        </w:rPr>
      </w:pPr>
    </w:p>
    <w:p w14:paraId="16DB1411" w14:textId="77777777" w:rsidR="00D66FCB" w:rsidRPr="0092569B" w:rsidRDefault="00D66FCB" w:rsidP="003A2E32">
      <w:pPr>
        <w:tabs>
          <w:tab w:val="left" w:pos="9000"/>
        </w:tabs>
        <w:ind w:right="851"/>
        <w:rPr>
          <w:rFonts w:ascii="Calibri" w:hAnsi="Calibri" w:cs="Calibri"/>
          <w:b/>
          <w:noProof/>
          <w:sz w:val="22"/>
          <w:szCs w:val="22"/>
        </w:rPr>
      </w:pPr>
    </w:p>
    <w:p w14:paraId="6D9D7F14" w14:textId="77777777" w:rsidR="00D66FCB" w:rsidRPr="0092569B" w:rsidRDefault="00D66FCB" w:rsidP="003A2E32">
      <w:pPr>
        <w:tabs>
          <w:tab w:val="left" w:pos="9000"/>
        </w:tabs>
        <w:ind w:right="851"/>
        <w:rPr>
          <w:rFonts w:ascii="Calibri" w:hAnsi="Calibri" w:cs="Calibri"/>
          <w:b/>
          <w:noProof/>
          <w:sz w:val="22"/>
          <w:szCs w:val="22"/>
        </w:rPr>
      </w:pPr>
    </w:p>
    <w:p w14:paraId="4E21173A" w14:textId="77777777" w:rsidR="00D66FCB" w:rsidRPr="0092569B" w:rsidRDefault="00D66FCB" w:rsidP="003A2E32">
      <w:pPr>
        <w:tabs>
          <w:tab w:val="left" w:pos="9000"/>
        </w:tabs>
        <w:ind w:right="851"/>
        <w:rPr>
          <w:rFonts w:ascii="Calibri" w:hAnsi="Calibri" w:cs="Calibri"/>
          <w:b/>
          <w:noProof/>
          <w:sz w:val="22"/>
          <w:szCs w:val="22"/>
        </w:rPr>
      </w:pPr>
    </w:p>
    <w:p w14:paraId="6684FABD" w14:textId="77777777" w:rsidR="00D66FCB" w:rsidRPr="0092569B" w:rsidRDefault="00D66FCB" w:rsidP="003A2E32">
      <w:pPr>
        <w:tabs>
          <w:tab w:val="left" w:pos="9000"/>
        </w:tabs>
        <w:ind w:right="851"/>
        <w:rPr>
          <w:rFonts w:ascii="Calibri" w:hAnsi="Calibri" w:cs="Calibri"/>
          <w:b/>
          <w:noProof/>
          <w:sz w:val="22"/>
          <w:szCs w:val="22"/>
        </w:rPr>
      </w:pPr>
    </w:p>
    <w:p w14:paraId="1694095E" w14:textId="77777777" w:rsidR="00D66FCB" w:rsidRPr="0092569B" w:rsidRDefault="00D66FCB" w:rsidP="003A2E32">
      <w:pPr>
        <w:tabs>
          <w:tab w:val="left" w:pos="9000"/>
        </w:tabs>
        <w:ind w:right="851"/>
        <w:rPr>
          <w:rFonts w:ascii="Calibri" w:hAnsi="Calibri" w:cs="Calibri"/>
          <w:b/>
          <w:noProof/>
          <w:sz w:val="22"/>
          <w:szCs w:val="22"/>
        </w:rPr>
      </w:pPr>
    </w:p>
    <w:p w14:paraId="6EF45EFB" w14:textId="77777777" w:rsidR="0060640F" w:rsidRPr="0092569B" w:rsidRDefault="0060640F" w:rsidP="003A2E32">
      <w:pPr>
        <w:tabs>
          <w:tab w:val="left" w:pos="9000"/>
        </w:tabs>
        <w:ind w:right="851"/>
        <w:rPr>
          <w:rFonts w:ascii="Calibri" w:hAnsi="Calibri" w:cs="Calibri"/>
          <w:b/>
          <w:noProof/>
          <w:sz w:val="22"/>
          <w:szCs w:val="22"/>
        </w:rPr>
      </w:pPr>
    </w:p>
    <w:p w14:paraId="296F5A5F" w14:textId="77777777" w:rsidR="0060640F" w:rsidRPr="0092569B" w:rsidRDefault="0060640F" w:rsidP="003A2E32">
      <w:pPr>
        <w:tabs>
          <w:tab w:val="left" w:pos="9000"/>
        </w:tabs>
        <w:ind w:right="851"/>
        <w:rPr>
          <w:rFonts w:ascii="Calibri" w:hAnsi="Calibri" w:cs="Calibri"/>
          <w:b/>
          <w:noProof/>
          <w:sz w:val="22"/>
          <w:szCs w:val="22"/>
        </w:rPr>
      </w:pPr>
    </w:p>
    <w:p w14:paraId="59E1BB39" w14:textId="77777777" w:rsidR="0060640F" w:rsidRPr="0092569B" w:rsidRDefault="0060640F" w:rsidP="003A2E32">
      <w:pPr>
        <w:tabs>
          <w:tab w:val="left" w:pos="9000"/>
        </w:tabs>
        <w:ind w:right="851"/>
        <w:rPr>
          <w:rFonts w:ascii="Calibri" w:hAnsi="Calibri" w:cs="Calibri"/>
          <w:b/>
          <w:noProof/>
          <w:sz w:val="22"/>
          <w:szCs w:val="22"/>
        </w:rPr>
      </w:pPr>
    </w:p>
    <w:p w14:paraId="60822B91" w14:textId="77777777" w:rsidR="0060640F" w:rsidRPr="0092569B" w:rsidRDefault="0060640F" w:rsidP="003A2E32">
      <w:pPr>
        <w:tabs>
          <w:tab w:val="left" w:pos="9000"/>
        </w:tabs>
        <w:ind w:right="851"/>
        <w:rPr>
          <w:rFonts w:ascii="Calibri" w:hAnsi="Calibri" w:cs="Calibri"/>
          <w:b/>
          <w:noProof/>
          <w:sz w:val="22"/>
          <w:szCs w:val="22"/>
        </w:rPr>
      </w:pPr>
    </w:p>
    <w:p w14:paraId="122D0BFE" w14:textId="77777777" w:rsidR="0060640F" w:rsidRPr="0092569B" w:rsidRDefault="0060640F" w:rsidP="003A2E32">
      <w:pPr>
        <w:tabs>
          <w:tab w:val="left" w:pos="9000"/>
        </w:tabs>
        <w:ind w:right="851"/>
        <w:rPr>
          <w:rFonts w:ascii="Calibri" w:hAnsi="Calibri" w:cs="Calibri"/>
          <w:b/>
          <w:noProof/>
          <w:sz w:val="22"/>
          <w:szCs w:val="22"/>
        </w:rPr>
      </w:pPr>
    </w:p>
    <w:p w14:paraId="50FF69A5" w14:textId="7CCE5202" w:rsidR="005F2193" w:rsidRPr="00C05FD2" w:rsidRDefault="005F2193" w:rsidP="003A2E32">
      <w:pPr>
        <w:tabs>
          <w:tab w:val="left" w:pos="9000"/>
        </w:tabs>
        <w:ind w:right="851"/>
        <w:rPr>
          <w:rFonts w:ascii="Calibri" w:hAnsi="Calibri" w:cs="Calibri"/>
          <w:b/>
          <w:sz w:val="22"/>
          <w:szCs w:val="22"/>
        </w:rPr>
      </w:pPr>
      <w:r w:rsidRPr="007E12D6">
        <w:rPr>
          <w:rFonts w:ascii="Calibri" w:hAnsi="Calibri" w:cs="Calibri"/>
          <w:b/>
          <w:noProof/>
          <w:sz w:val="22"/>
          <w:szCs w:val="22"/>
        </w:rPr>
        <w:t>Tod oder Taufe - Die Kreuzfahrer am Rhein</w:t>
      </w:r>
    </w:p>
    <w:p w14:paraId="50FF69A6" w14:textId="77777777" w:rsidR="005F2193" w:rsidRPr="00C05FD2" w:rsidRDefault="005F2193" w:rsidP="003A2E32">
      <w:pPr>
        <w:tabs>
          <w:tab w:val="left" w:pos="9000"/>
        </w:tabs>
        <w:ind w:right="851"/>
        <w:rPr>
          <w:rFonts w:ascii="Calibri" w:hAnsi="Calibri" w:cs="Calibri"/>
          <w:b/>
          <w:sz w:val="22"/>
          <w:szCs w:val="22"/>
        </w:rPr>
      </w:pPr>
      <w:r w:rsidRPr="007E12D6">
        <w:rPr>
          <w:rFonts w:ascii="Calibri" w:hAnsi="Calibri" w:cs="Calibri"/>
          <w:b/>
          <w:noProof/>
          <w:sz w:val="22"/>
          <w:szCs w:val="22"/>
        </w:rPr>
        <w:t>Jakob Matthiessen</w:t>
      </w:r>
    </w:p>
    <w:p w14:paraId="50FF69A7" w14:textId="77777777" w:rsidR="005F2193" w:rsidRPr="00C05FD2" w:rsidRDefault="005F2193" w:rsidP="003A2E32">
      <w:pPr>
        <w:tabs>
          <w:tab w:val="left" w:pos="9000"/>
        </w:tabs>
        <w:ind w:right="851"/>
        <w:rPr>
          <w:rFonts w:ascii="Calibri" w:hAnsi="Calibri" w:cs="Calibri"/>
          <w:b/>
          <w:sz w:val="22"/>
          <w:szCs w:val="22"/>
        </w:rPr>
      </w:pPr>
      <w:r>
        <w:rPr>
          <w:rFonts w:ascii="Calibri" w:hAnsi="Calibri" w:cs="Calibri"/>
          <w:b/>
          <w:noProof/>
          <w:sz w:val="22"/>
          <w:szCs w:val="22"/>
        </w:rPr>
        <w:t>63</w:t>
      </w:r>
      <w:r w:rsidRPr="007E12D6">
        <w:rPr>
          <w:rFonts w:ascii="Calibri" w:hAnsi="Calibri" w:cs="Calibri"/>
          <w:b/>
          <w:noProof/>
          <w:sz w:val="22"/>
          <w:szCs w:val="22"/>
        </w:rPr>
        <w:t>0</w:t>
      </w:r>
      <w:r w:rsidRPr="00C05FD2">
        <w:rPr>
          <w:rFonts w:ascii="Calibri" w:hAnsi="Calibri" w:cs="Calibri"/>
          <w:b/>
          <w:sz w:val="22"/>
          <w:szCs w:val="22"/>
        </w:rPr>
        <w:t xml:space="preserve"> Seiten</w:t>
      </w:r>
    </w:p>
    <w:p w14:paraId="50FF69A8" w14:textId="77777777" w:rsidR="005F2193" w:rsidRPr="00C05FD2" w:rsidRDefault="005F2193" w:rsidP="00CF00FE">
      <w:pPr>
        <w:tabs>
          <w:tab w:val="left" w:pos="9000"/>
        </w:tabs>
        <w:ind w:right="851"/>
        <w:rPr>
          <w:rFonts w:ascii="Calibri" w:hAnsi="Calibri" w:cs="Calibri"/>
          <w:b/>
          <w:bCs/>
          <w:sz w:val="22"/>
          <w:szCs w:val="22"/>
        </w:rPr>
      </w:pPr>
      <w:r w:rsidRPr="00C05FD2">
        <w:rPr>
          <w:rFonts w:ascii="Calibri" w:hAnsi="Calibri" w:cs="Calibri"/>
          <w:b/>
          <w:bCs/>
          <w:sz w:val="22"/>
          <w:szCs w:val="22"/>
        </w:rPr>
        <w:t xml:space="preserve">EUR </w:t>
      </w:r>
      <w:r w:rsidRPr="007E12D6">
        <w:rPr>
          <w:rFonts w:ascii="Calibri" w:hAnsi="Calibri" w:cs="Calibri"/>
          <w:b/>
          <w:bCs/>
          <w:noProof/>
          <w:sz w:val="22"/>
          <w:szCs w:val="22"/>
        </w:rPr>
        <w:t>16</w:t>
      </w:r>
      <w:r w:rsidRPr="00C05FD2">
        <w:rPr>
          <w:rFonts w:ascii="Calibri" w:hAnsi="Calibri" w:cs="Calibri"/>
          <w:b/>
          <w:bCs/>
          <w:sz w:val="22"/>
          <w:szCs w:val="22"/>
        </w:rPr>
        <w:t xml:space="preserve">,00 [D] / EUR </w:t>
      </w:r>
      <w:r w:rsidRPr="007E12D6">
        <w:rPr>
          <w:rFonts w:ascii="Calibri" w:hAnsi="Calibri" w:cs="Calibri"/>
          <w:b/>
          <w:bCs/>
          <w:noProof/>
          <w:sz w:val="22"/>
          <w:szCs w:val="22"/>
        </w:rPr>
        <w:t>16,5</w:t>
      </w:r>
      <w:r w:rsidRPr="00C05FD2">
        <w:rPr>
          <w:rFonts w:ascii="Calibri" w:hAnsi="Calibri" w:cs="Calibri"/>
          <w:b/>
          <w:bCs/>
          <w:sz w:val="22"/>
          <w:szCs w:val="22"/>
        </w:rPr>
        <w:t>0 [A]</w:t>
      </w:r>
    </w:p>
    <w:p w14:paraId="50FF69A9" w14:textId="77777777" w:rsidR="005F2193" w:rsidRPr="005F4779" w:rsidRDefault="005F2193" w:rsidP="00CF00FE">
      <w:pPr>
        <w:tabs>
          <w:tab w:val="left" w:pos="9000"/>
        </w:tabs>
        <w:ind w:right="851"/>
        <w:rPr>
          <w:rFonts w:ascii="Calibri" w:hAnsi="Calibri" w:cs="Calibri"/>
          <w:b/>
          <w:bCs/>
          <w:sz w:val="22"/>
          <w:szCs w:val="22"/>
        </w:rPr>
      </w:pPr>
      <w:r w:rsidRPr="005F4779">
        <w:rPr>
          <w:rFonts w:ascii="Calibri" w:hAnsi="Calibri" w:cs="Calibri"/>
          <w:b/>
          <w:bCs/>
          <w:sz w:val="22"/>
          <w:szCs w:val="22"/>
        </w:rPr>
        <w:t xml:space="preserve">ISBN </w:t>
      </w:r>
      <w:r w:rsidRPr="005F4779">
        <w:rPr>
          <w:rFonts w:ascii="Calibri" w:hAnsi="Calibri" w:cs="Calibri"/>
          <w:b/>
          <w:bCs/>
          <w:noProof/>
          <w:sz w:val="22"/>
          <w:szCs w:val="22"/>
        </w:rPr>
        <w:t>978-3-8392-0083-4</w:t>
      </w:r>
    </w:p>
    <w:p w14:paraId="5A6B8DA7" w14:textId="77777777" w:rsidR="005F2193" w:rsidRDefault="005F2193" w:rsidP="0060640F">
      <w:pPr>
        <w:tabs>
          <w:tab w:val="left" w:pos="9000"/>
        </w:tabs>
        <w:ind w:right="851"/>
      </w:pPr>
      <w:r>
        <w:rPr>
          <w:rFonts w:ascii="Calibri" w:hAnsi="Calibri" w:cs="Calibri"/>
          <w:b/>
          <w:bCs/>
          <w:sz w:val="22"/>
          <w:szCs w:val="22"/>
        </w:rPr>
        <w:t xml:space="preserve">Erscheinungstermin: </w:t>
      </w:r>
      <w:r w:rsidRPr="007E12D6">
        <w:rPr>
          <w:rFonts w:ascii="Calibri" w:hAnsi="Calibri" w:cs="Calibri"/>
          <w:b/>
          <w:bCs/>
          <w:noProof/>
          <w:sz w:val="22"/>
          <w:szCs w:val="22"/>
        </w:rPr>
        <w:t>4.</w:t>
      </w:r>
      <w:r>
        <w:rPr>
          <w:rFonts w:ascii="Calibri" w:hAnsi="Calibri" w:cs="Calibri"/>
          <w:b/>
          <w:bCs/>
          <w:sz w:val="22"/>
          <w:szCs w:val="22"/>
        </w:rPr>
        <w:t xml:space="preserve"> </w:t>
      </w:r>
      <w:r w:rsidRPr="007E12D6">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2021</w:t>
      </w:r>
      <w:r w:rsidR="0060640F">
        <w:t xml:space="preserve"> </w:t>
      </w:r>
    </w:p>
    <w:p w14:paraId="7B5E72BC" w14:textId="77777777" w:rsidR="000F7F96" w:rsidRDefault="000F7F96" w:rsidP="0060640F">
      <w:pPr>
        <w:tabs>
          <w:tab w:val="left" w:pos="9000"/>
        </w:tabs>
        <w:ind w:right="851"/>
      </w:pPr>
    </w:p>
    <w:p w14:paraId="7164856A" w14:textId="083DF237" w:rsidR="000F7F96" w:rsidRDefault="000F7F96" w:rsidP="000F7F96">
      <w:pPr>
        <w:ind w:right="567"/>
        <w:jc w:val="both"/>
        <w:rPr>
          <w:rFonts w:asciiTheme="minorHAnsi" w:hAnsiTheme="minorHAnsi"/>
          <w:i/>
          <w:iCs/>
          <w:sz w:val="22"/>
        </w:rPr>
      </w:pPr>
      <w:r w:rsidRPr="0060640F">
        <w:rPr>
          <w:rFonts w:asciiTheme="minorHAnsi" w:hAnsiTheme="minorHAnsi"/>
          <w:i/>
          <w:iCs/>
          <w:sz w:val="22"/>
        </w:rPr>
        <w:t>Kontakt zum Autor</w:t>
      </w:r>
      <w:r>
        <w:rPr>
          <w:rFonts w:asciiTheme="minorHAnsi" w:hAnsiTheme="minorHAnsi"/>
          <w:i/>
          <w:iCs/>
          <w:sz w:val="22"/>
        </w:rPr>
        <w:t>:</w:t>
      </w:r>
    </w:p>
    <w:p w14:paraId="5BE8E658" w14:textId="46E3B4A5" w:rsidR="000F7F96" w:rsidRPr="000F7F96" w:rsidRDefault="000F7F96" w:rsidP="000F7F96">
      <w:pPr>
        <w:ind w:right="567"/>
        <w:jc w:val="both"/>
        <w:rPr>
          <w:rFonts w:asciiTheme="minorHAnsi" w:hAnsiTheme="minorHAnsi"/>
          <w:sz w:val="22"/>
          <w:lang w:val="en-GB"/>
        </w:rPr>
      </w:pPr>
      <w:proofErr w:type="spellStart"/>
      <w:r w:rsidRPr="000F7F96">
        <w:rPr>
          <w:rFonts w:asciiTheme="minorHAnsi" w:hAnsiTheme="minorHAnsi"/>
          <w:sz w:val="22"/>
          <w:lang w:val="en-GB"/>
        </w:rPr>
        <w:t>Søballevej</w:t>
      </w:r>
      <w:proofErr w:type="spellEnd"/>
      <w:r w:rsidRPr="000F7F96">
        <w:rPr>
          <w:rFonts w:asciiTheme="minorHAnsi" w:hAnsiTheme="minorHAnsi"/>
          <w:sz w:val="22"/>
          <w:lang w:val="en-GB"/>
        </w:rPr>
        <w:t xml:space="preserve"> 45</w:t>
      </w:r>
    </w:p>
    <w:p w14:paraId="2895ED5E" w14:textId="2B8E94F4" w:rsidR="000F7F96" w:rsidRPr="000F7F96" w:rsidRDefault="000F7F96" w:rsidP="000F7F96">
      <w:pPr>
        <w:ind w:right="567"/>
        <w:jc w:val="both"/>
        <w:rPr>
          <w:rFonts w:asciiTheme="minorHAnsi" w:hAnsiTheme="minorHAnsi"/>
          <w:sz w:val="22"/>
          <w:lang w:val="en-GB"/>
        </w:rPr>
      </w:pPr>
      <w:r w:rsidRPr="000F7F96">
        <w:rPr>
          <w:rFonts w:asciiTheme="minorHAnsi" w:hAnsiTheme="minorHAnsi"/>
          <w:sz w:val="22"/>
          <w:lang w:val="en-GB"/>
        </w:rPr>
        <w:t>5270 Odense N</w:t>
      </w:r>
    </w:p>
    <w:p w14:paraId="17F526FD" w14:textId="67EE03FF" w:rsidR="000F7F96" w:rsidRPr="0092569B" w:rsidRDefault="000F7F96" w:rsidP="000F7F96">
      <w:pPr>
        <w:ind w:right="567"/>
        <w:jc w:val="both"/>
        <w:rPr>
          <w:rFonts w:asciiTheme="minorHAnsi" w:hAnsiTheme="minorHAnsi"/>
          <w:sz w:val="22"/>
          <w:lang w:val="en-US"/>
        </w:rPr>
      </w:pPr>
      <w:r w:rsidRPr="000F7F96">
        <w:rPr>
          <w:rFonts w:asciiTheme="minorHAnsi" w:hAnsiTheme="minorHAnsi"/>
          <w:sz w:val="22"/>
          <w:lang w:val="en-GB"/>
        </w:rPr>
        <w:t>D</w:t>
      </w:r>
      <w:proofErr w:type="spellStart"/>
      <w:r w:rsidRPr="0092569B">
        <w:rPr>
          <w:rFonts w:asciiTheme="minorHAnsi" w:hAnsiTheme="minorHAnsi"/>
          <w:sz w:val="22"/>
          <w:lang w:val="en-US"/>
        </w:rPr>
        <w:t>änemark</w:t>
      </w:r>
      <w:proofErr w:type="spellEnd"/>
    </w:p>
    <w:p w14:paraId="385F1BBC" w14:textId="2C628DDB" w:rsidR="000F7F96" w:rsidRPr="000F7F96" w:rsidRDefault="000F7F96" w:rsidP="000F7F96">
      <w:pPr>
        <w:ind w:right="567"/>
        <w:jc w:val="both"/>
        <w:rPr>
          <w:rFonts w:asciiTheme="minorHAnsi" w:hAnsiTheme="minorHAnsi"/>
          <w:sz w:val="22"/>
          <w:lang w:val="en-GB"/>
        </w:rPr>
      </w:pPr>
      <w:r w:rsidRPr="000F7F96">
        <w:rPr>
          <w:rFonts w:asciiTheme="minorHAnsi" w:hAnsiTheme="minorHAnsi"/>
          <w:b/>
          <w:bCs/>
          <w:sz w:val="22"/>
          <w:lang w:val="en-GB"/>
        </w:rPr>
        <w:t>Email:</w:t>
      </w:r>
      <w:r w:rsidRPr="000F7F96">
        <w:rPr>
          <w:rFonts w:asciiTheme="minorHAnsi" w:hAnsiTheme="minorHAnsi"/>
          <w:sz w:val="22"/>
          <w:lang w:val="en-GB"/>
        </w:rPr>
        <w:t xml:space="preserve"> jakobmatthiessen@outlook.com </w:t>
      </w:r>
    </w:p>
    <w:p w14:paraId="33B7C840" w14:textId="77777777" w:rsidR="000F7F96" w:rsidRPr="000F7F96" w:rsidRDefault="000F7F96" w:rsidP="000F7F96">
      <w:pPr>
        <w:tabs>
          <w:tab w:val="left" w:pos="9000"/>
        </w:tabs>
        <w:ind w:right="850"/>
        <w:rPr>
          <w:rFonts w:ascii="Calibri" w:hAnsi="Calibri" w:cs="Calibri"/>
          <w:bCs/>
          <w:noProof/>
          <w:sz w:val="22"/>
          <w:szCs w:val="22"/>
        </w:rPr>
      </w:pPr>
      <w:r w:rsidRPr="000F7F96">
        <w:rPr>
          <w:rFonts w:ascii="Calibri" w:hAnsi="Calibri" w:cs="Calibri"/>
          <w:b/>
          <w:noProof/>
          <w:sz w:val="22"/>
          <w:szCs w:val="22"/>
        </w:rPr>
        <w:t xml:space="preserve">Tel: </w:t>
      </w:r>
      <w:r w:rsidRPr="000F7F96">
        <w:rPr>
          <w:rFonts w:ascii="Calibri" w:hAnsi="Calibri" w:cs="Calibri"/>
          <w:bCs/>
          <w:noProof/>
          <w:sz w:val="22"/>
          <w:szCs w:val="22"/>
        </w:rPr>
        <w:t>0045 2466 4037</w:t>
      </w:r>
    </w:p>
    <w:p w14:paraId="22D8299B" w14:textId="77777777" w:rsidR="000F7F96" w:rsidRDefault="000F7F96" w:rsidP="000F7F96">
      <w:pPr>
        <w:tabs>
          <w:tab w:val="left" w:pos="9000"/>
        </w:tabs>
        <w:ind w:right="851"/>
      </w:pPr>
    </w:p>
    <w:p w14:paraId="581AF265" w14:textId="77777777" w:rsidR="000F7F96" w:rsidRDefault="000F7F96" w:rsidP="0060640F">
      <w:pPr>
        <w:tabs>
          <w:tab w:val="left" w:pos="9000"/>
        </w:tabs>
        <w:ind w:right="851"/>
      </w:pPr>
    </w:p>
    <w:p w14:paraId="294CCB20" w14:textId="0219636B" w:rsidR="000F7F96" w:rsidRPr="000F7F96" w:rsidRDefault="000F7F96" w:rsidP="0060640F">
      <w:pPr>
        <w:tabs>
          <w:tab w:val="left" w:pos="9000"/>
        </w:tabs>
        <w:ind w:right="851"/>
        <w:rPr>
          <w:rFonts w:asciiTheme="minorHAnsi" w:hAnsiTheme="minorHAnsi" w:cstheme="minorHAnsi"/>
          <w:i/>
          <w:iCs/>
          <w:sz w:val="22"/>
          <w:szCs w:val="22"/>
        </w:rPr>
      </w:pPr>
      <w:r w:rsidRPr="000F7F96">
        <w:rPr>
          <w:rFonts w:asciiTheme="minorHAnsi" w:hAnsiTheme="minorHAnsi" w:cstheme="minorHAnsi"/>
          <w:i/>
          <w:iCs/>
          <w:sz w:val="22"/>
          <w:szCs w:val="22"/>
        </w:rPr>
        <w:t>Kontakt zu Verlag:</w:t>
      </w:r>
    </w:p>
    <w:p w14:paraId="50FF69CD" w14:textId="1F37588D" w:rsidR="000F7F96" w:rsidRDefault="000F7F96" w:rsidP="0060640F">
      <w:pPr>
        <w:tabs>
          <w:tab w:val="left" w:pos="9000"/>
        </w:tabs>
        <w:ind w:right="851"/>
        <w:sectPr w:rsidR="000F7F96" w:rsidSect="00020619">
          <w:headerReference w:type="default" r:id="rId11"/>
          <w:type w:val="continuous"/>
          <w:pgSz w:w="11906" w:h="16838"/>
          <w:pgMar w:top="851" w:right="991" w:bottom="1134" w:left="1417" w:header="708" w:footer="708" w:gutter="0"/>
          <w:cols w:space="708"/>
          <w:docGrid w:linePitch="360"/>
        </w:sectPr>
      </w:pPr>
    </w:p>
    <w:p w14:paraId="2307BCB7" w14:textId="77777777" w:rsidR="000F7F96" w:rsidRPr="000C3D01" w:rsidRDefault="000F7F96" w:rsidP="000F7F96">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7ADF7ED6" w14:textId="77777777" w:rsidR="000F7F96" w:rsidRPr="001164EF" w:rsidRDefault="000F7F96" w:rsidP="000F7F96">
      <w:pPr>
        <w:tabs>
          <w:tab w:val="left" w:pos="9000"/>
        </w:tabs>
        <w:ind w:right="851"/>
        <w:rPr>
          <w:rFonts w:ascii="Calibri" w:hAnsi="Calibri" w:cs="Calibri"/>
          <w:sz w:val="22"/>
          <w:szCs w:val="22"/>
        </w:rPr>
      </w:pPr>
      <w:r>
        <w:rPr>
          <w:rFonts w:ascii="Calibri" w:hAnsi="Calibri" w:cs="Calibri"/>
          <w:sz w:val="22"/>
          <w:szCs w:val="22"/>
        </w:rPr>
        <w:t>Petra Asprion</w:t>
      </w:r>
    </w:p>
    <w:p w14:paraId="6B11DE16" w14:textId="77777777" w:rsidR="000F7F96" w:rsidRPr="001164EF" w:rsidRDefault="000F7F96" w:rsidP="000F7F96">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2781E60F" w14:textId="77777777" w:rsidR="000F7F96" w:rsidRPr="001164EF" w:rsidRDefault="000F7F96" w:rsidP="000F7F96">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3D638EDD" w14:textId="77777777" w:rsidR="000F7F96" w:rsidRPr="001164EF" w:rsidRDefault="000F7F96" w:rsidP="000F7F96">
      <w:pPr>
        <w:tabs>
          <w:tab w:val="left" w:pos="9000"/>
        </w:tabs>
        <w:ind w:right="851"/>
        <w:rPr>
          <w:rFonts w:ascii="Calibri" w:hAnsi="Calibri" w:cs="Calibri"/>
          <w:sz w:val="22"/>
          <w:szCs w:val="22"/>
        </w:rPr>
      </w:pPr>
      <w:r w:rsidRPr="001164EF">
        <w:rPr>
          <w:rFonts w:ascii="Calibri" w:hAnsi="Calibri" w:cs="Calibri"/>
          <w:sz w:val="22"/>
          <w:szCs w:val="22"/>
        </w:rPr>
        <w:t>Telefon: 07575/2095-153</w:t>
      </w:r>
    </w:p>
    <w:p w14:paraId="2F6C7DB7" w14:textId="77777777" w:rsidR="000F7F96" w:rsidRPr="00784DDE" w:rsidRDefault="000F7F96" w:rsidP="000F7F96">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701FAF9E" w14:textId="77777777" w:rsidR="000F7F96" w:rsidRPr="00937B92" w:rsidRDefault="000F7F96" w:rsidP="000F7F96">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14:paraId="0AA12DF2" w14:textId="77777777" w:rsidR="000F7F96" w:rsidRPr="00E25A57" w:rsidRDefault="000F7F96" w:rsidP="000F7F96">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0FF69CE" w14:textId="77777777" w:rsidR="005F2193" w:rsidRDefault="005F2193"/>
    <w:sectPr w:rsidR="005F2193" w:rsidSect="00020619">
      <w:headerReference w:type="default" r:id="rId12"/>
      <w:type w:val="continuous"/>
      <w:pgSz w:w="11906" w:h="16838"/>
      <w:pgMar w:top="851" w:right="991"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64BD9" w14:textId="77777777" w:rsidR="00073334" w:rsidRDefault="00073334" w:rsidP="00A923F4">
      <w:r>
        <w:separator/>
      </w:r>
    </w:p>
  </w:endnote>
  <w:endnote w:type="continuationSeparator" w:id="0">
    <w:p w14:paraId="24A22E34" w14:textId="77777777" w:rsidR="00073334" w:rsidRDefault="00073334"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A9FAB" w14:textId="77777777" w:rsidR="00073334" w:rsidRDefault="00073334" w:rsidP="00A923F4">
      <w:r>
        <w:separator/>
      </w:r>
    </w:p>
  </w:footnote>
  <w:footnote w:type="continuationSeparator" w:id="0">
    <w:p w14:paraId="18A92E41" w14:textId="77777777" w:rsidR="00073334" w:rsidRDefault="00073334"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F69D6" w14:textId="77777777" w:rsidR="005F2193" w:rsidRDefault="005F2193">
    <w:pPr>
      <w:pStyle w:val="Kopfzeile"/>
    </w:pPr>
    <w:r>
      <w:rPr>
        <w:noProof/>
      </w:rPr>
      <w:drawing>
        <wp:anchor distT="0" distB="0" distL="114300" distR="114300" simplePos="0" relativeHeight="251661312" behindDoc="1" locked="0" layoutInCell="1" allowOverlap="1" wp14:anchorId="50FF69DA" wp14:editId="50FF69DB">
          <wp:simplePos x="0" y="0"/>
          <wp:positionH relativeFrom="column">
            <wp:posOffset>6139180</wp:posOffset>
          </wp:positionH>
          <wp:positionV relativeFrom="paragraph">
            <wp:posOffset>-144780</wp:posOffset>
          </wp:positionV>
          <wp:extent cx="286385" cy="3084830"/>
          <wp:effectExtent l="0" t="0" r="0" b="1270"/>
          <wp:wrapNone/>
          <wp:docPr id="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F69D7" w14:textId="77777777" w:rsidR="000A1181" w:rsidRDefault="000A1181">
    <w:pPr>
      <w:pStyle w:val="Kopfzeile"/>
    </w:pPr>
    <w:r>
      <w:rPr>
        <w:noProof/>
      </w:rPr>
      <w:drawing>
        <wp:anchor distT="0" distB="0" distL="114300" distR="114300" simplePos="0" relativeHeight="251659264" behindDoc="1" locked="0" layoutInCell="1" allowOverlap="1" wp14:anchorId="50FF69DC" wp14:editId="50FF69DD">
          <wp:simplePos x="0" y="0"/>
          <wp:positionH relativeFrom="column">
            <wp:posOffset>6139180</wp:posOffset>
          </wp:positionH>
          <wp:positionV relativeFrom="paragraph">
            <wp:posOffset>-144780</wp:posOffset>
          </wp:positionV>
          <wp:extent cx="286385" cy="3084830"/>
          <wp:effectExtent l="0" t="0" r="0" b="1270"/>
          <wp:wrapNone/>
          <wp:docPr id="1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1047E9"/>
    <w:multiLevelType w:val="hybridMultilevel"/>
    <w:tmpl w:val="22E05916"/>
    <w:lvl w:ilvl="0" w:tplc="998E50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20619"/>
    <w:rsid w:val="00030DF0"/>
    <w:rsid w:val="00035D3C"/>
    <w:rsid w:val="00036694"/>
    <w:rsid w:val="00051C4E"/>
    <w:rsid w:val="00061AFD"/>
    <w:rsid w:val="00073334"/>
    <w:rsid w:val="0007604E"/>
    <w:rsid w:val="000833B5"/>
    <w:rsid w:val="0009163E"/>
    <w:rsid w:val="000923CA"/>
    <w:rsid w:val="000A1041"/>
    <w:rsid w:val="000A1181"/>
    <w:rsid w:val="000A418B"/>
    <w:rsid w:val="000B258E"/>
    <w:rsid w:val="000B2B80"/>
    <w:rsid w:val="000B3B40"/>
    <w:rsid w:val="000B51C4"/>
    <w:rsid w:val="000C3D01"/>
    <w:rsid w:val="000F45B4"/>
    <w:rsid w:val="000F7F96"/>
    <w:rsid w:val="00113FCD"/>
    <w:rsid w:val="001164EF"/>
    <w:rsid w:val="00120B42"/>
    <w:rsid w:val="00121D28"/>
    <w:rsid w:val="00130025"/>
    <w:rsid w:val="00132714"/>
    <w:rsid w:val="00132B68"/>
    <w:rsid w:val="00135DD5"/>
    <w:rsid w:val="001409B9"/>
    <w:rsid w:val="001467C6"/>
    <w:rsid w:val="0014687E"/>
    <w:rsid w:val="00150984"/>
    <w:rsid w:val="00177F2C"/>
    <w:rsid w:val="00180073"/>
    <w:rsid w:val="0019072F"/>
    <w:rsid w:val="0019341F"/>
    <w:rsid w:val="001A50DA"/>
    <w:rsid w:val="001B15C3"/>
    <w:rsid w:val="001B6B85"/>
    <w:rsid w:val="001C06E2"/>
    <w:rsid w:val="001D4E6A"/>
    <w:rsid w:val="001E45C2"/>
    <w:rsid w:val="00201255"/>
    <w:rsid w:val="00214B7A"/>
    <w:rsid w:val="002246C9"/>
    <w:rsid w:val="00244364"/>
    <w:rsid w:val="00244BA1"/>
    <w:rsid w:val="002478D2"/>
    <w:rsid w:val="00253DA5"/>
    <w:rsid w:val="00262D02"/>
    <w:rsid w:val="0027118F"/>
    <w:rsid w:val="00276BD1"/>
    <w:rsid w:val="00282438"/>
    <w:rsid w:val="002906E4"/>
    <w:rsid w:val="00290F22"/>
    <w:rsid w:val="002A041B"/>
    <w:rsid w:val="002A5144"/>
    <w:rsid w:val="002A6AC5"/>
    <w:rsid w:val="002B1B5E"/>
    <w:rsid w:val="002B240A"/>
    <w:rsid w:val="002B2DEF"/>
    <w:rsid w:val="002B4109"/>
    <w:rsid w:val="002B767E"/>
    <w:rsid w:val="002C26A1"/>
    <w:rsid w:val="002C545B"/>
    <w:rsid w:val="002D644C"/>
    <w:rsid w:val="002D7638"/>
    <w:rsid w:val="002E46D8"/>
    <w:rsid w:val="002E5ADB"/>
    <w:rsid w:val="002F0E34"/>
    <w:rsid w:val="003008F5"/>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B22"/>
    <w:rsid w:val="00390F50"/>
    <w:rsid w:val="00391872"/>
    <w:rsid w:val="003A2A75"/>
    <w:rsid w:val="003A2E32"/>
    <w:rsid w:val="003A5E12"/>
    <w:rsid w:val="003C23DF"/>
    <w:rsid w:val="003C74D6"/>
    <w:rsid w:val="003D1CC8"/>
    <w:rsid w:val="003D21DE"/>
    <w:rsid w:val="003D6D40"/>
    <w:rsid w:val="003E0505"/>
    <w:rsid w:val="003E69CF"/>
    <w:rsid w:val="00400565"/>
    <w:rsid w:val="00407520"/>
    <w:rsid w:val="00407BF6"/>
    <w:rsid w:val="00410651"/>
    <w:rsid w:val="00436054"/>
    <w:rsid w:val="0043624B"/>
    <w:rsid w:val="004435D3"/>
    <w:rsid w:val="00443DEC"/>
    <w:rsid w:val="00446525"/>
    <w:rsid w:val="0044741F"/>
    <w:rsid w:val="00447AFF"/>
    <w:rsid w:val="004526EB"/>
    <w:rsid w:val="00452F8D"/>
    <w:rsid w:val="00453235"/>
    <w:rsid w:val="004568BD"/>
    <w:rsid w:val="00485FCF"/>
    <w:rsid w:val="00486EB3"/>
    <w:rsid w:val="004878E2"/>
    <w:rsid w:val="00491148"/>
    <w:rsid w:val="00496EB9"/>
    <w:rsid w:val="004A1450"/>
    <w:rsid w:val="004C49C9"/>
    <w:rsid w:val="004D57E6"/>
    <w:rsid w:val="004D7B44"/>
    <w:rsid w:val="004E2334"/>
    <w:rsid w:val="004E353C"/>
    <w:rsid w:val="004E4D5C"/>
    <w:rsid w:val="004F67FB"/>
    <w:rsid w:val="00502112"/>
    <w:rsid w:val="00504E95"/>
    <w:rsid w:val="005203F9"/>
    <w:rsid w:val="005358A3"/>
    <w:rsid w:val="00550E99"/>
    <w:rsid w:val="005513CF"/>
    <w:rsid w:val="005635F0"/>
    <w:rsid w:val="005725F6"/>
    <w:rsid w:val="0058015E"/>
    <w:rsid w:val="0058668B"/>
    <w:rsid w:val="00591EDE"/>
    <w:rsid w:val="005A03F4"/>
    <w:rsid w:val="005B1AFD"/>
    <w:rsid w:val="005B406B"/>
    <w:rsid w:val="005B6CDE"/>
    <w:rsid w:val="005C073C"/>
    <w:rsid w:val="005C4973"/>
    <w:rsid w:val="005E47F2"/>
    <w:rsid w:val="005F2193"/>
    <w:rsid w:val="005F4779"/>
    <w:rsid w:val="005F4F9B"/>
    <w:rsid w:val="006042D3"/>
    <w:rsid w:val="0060640F"/>
    <w:rsid w:val="00624814"/>
    <w:rsid w:val="00624FC7"/>
    <w:rsid w:val="0062520D"/>
    <w:rsid w:val="00626007"/>
    <w:rsid w:val="006361E6"/>
    <w:rsid w:val="00660DF0"/>
    <w:rsid w:val="00662C8F"/>
    <w:rsid w:val="00663C12"/>
    <w:rsid w:val="006679E4"/>
    <w:rsid w:val="0067719B"/>
    <w:rsid w:val="00683071"/>
    <w:rsid w:val="00683EF5"/>
    <w:rsid w:val="006857B2"/>
    <w:rsid w:val="00694F07"/>
    <w:rsid w:val="00697669"/>
    <w:rsid w:val="006A212E"/>
    <w:rsid w:val="006B4174"/>
    <w:rsid w:val="006C3CB2"/>
    <w:rsid w:val="006C5C6A"/>
    <w:rsid w:val="006E4C36"/>
    <w:rsid w:val="00702056"/>
    <w:rsid w:val="00705490"/>
    <w:rsid w:val="00717073"/>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B6E93"/>
    <w:rsid w:val="008C0BA5"/>
    <w:rsid w:val="008C43AF"/>
    <w:rsid w:val="008D3033"/>
    <w:rsid w:val="008E0239"/>
    <w:rsid w:val="008E3B36"/>
    <w:rsid w:val="008E474D"/>
    <w:rsid w:val="008F7EBA"/>
    <w:rsid w:val="00907EE7"/>
    <w:rsid w:val="00913FEA"/>
    <w:rsid w:val="0092569B"/>
    <w:rsid w:val="009303A7"/>
    <w:rsid w:val="00936F20"/>
    <w:rsid w:val="009376A4"/>
    <w:rsid w:val="00937B92"/>
    <w:rsid w:val="00953CD7"/>
    <w:rsid w:val="009631EC"/>
    <w:rsid w:val="009744AD"/>
    <w:rsid w:val="00982E12"/>
    <w:rsid w:val="00994604"/>
    <w:rsid w:val="0099556F"/>
    <w:rsid w:val="0099768A"/>
    <w:rsid w:val="009B6F22"/>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2B2"/>
    <w:rsid w:val="00A923F4"/>
    <w:rsid w:val="00A976E3"/>
    <w:rsid w:val="00AA37BC"/>
    <w:rsid w:val="00AB1EA7"/>
    <w:rsid w:val="00AB403A"/>
    <w:rsid w:val="00AC378B"/>
    <w:rsid w:val="00AD50A2"/>
    <w:rsid w:val="00AE04FF"/>
    <w:rsid w:val="00AE6B44"/>
    <w:rsid w:val="00B1269D"/>
    <w:rsid w:val="00B17484"/>
    <w:rsid w:val="00B2130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B489A"/>
    <w:rsid w:val="00BD311E"/>
    <w:rsid w:val="00BD3ED8"/>
    <w:rsid w:val="00BE2095"/>
    <w:rsid w:val="00BF62B3"/>
    <w:rsid w:val="00BF667C"/>
    <w:rsid w:val="00BF6F4B"/>
    <w:rsid w:val="00C008CA"/>
    <w:rsid w:val="00C01912"/>
    <w:rsid w:val="00C05FD2"/>
    <w:rsid w:val="00C11419"/>
    <w:rsid w:val="00C1216C"/>
    <w:rsid w:val="00C137E1"/>
    <w:rsid w:val="00C2022D"/>
    <w:rsid w:val="00C210E8"/>
    <w:rsid w:val="00C217C4"/>
    <w:rsid w:val="00C2794A"/>
    <w:rsid w:val="00C33122"/>
    <w:rsid w:val="00C354F3"/>
    <w:rsid w:val="00C54456"/>
    <w:rsid w:val="00C8406F"/>
    <w:rsid w:val="00C930DD"/>
    <w:rsid w:val="00C935C9"/>
    <w:rsid w:val="00C960C5"/>
    <w:rsid w:val="00C96299"/>
    <w:rsid w:val="00C97A22"/>
    <w:rsid w:val="00CA1A59"/>
    <w:rsid w:val="00CA4E7C"/>
    <w:rsid w:val="00CB0D4D"/>
    <w:rsid w:val="00CC1358"/>
    <w:rsid w:val="00CC4892"/>
    <w:rsid w:val="00CD250A"/>
    <w:rsid w:val="00CD50E6"/>
    <w:rsid w:val="00CD73E1"/>
    <w:rsid w:val="00CE7469"/>
    <w:rsid w:val="00CE7C46"/>
    <w:rsid w:val="00CF00FE"/>
    <w:rsid w:val="00CF06A3"/>
    <w:rsid w:val="00CF3CFE"/>
    <w:rsid w:val="00CF7057"/>
    <w:rsid w:val="00D0479E"/>
    <w:rsid w:val="00D06FA2"/>
    <w:rsid w:val="00D1029C"/>
    <w:rsid w:val="00D14562"/>
    <w:rsid w:val="00D24E07"/>
    <w:rsid w:val="00D324B6"/>
    <w:rsid w:val="00D33EDF"/>
    <w:rsid w:val="00D357C4"/>
    <w:rsid w:val="00D45FCD"/>
    <w:rsid w:val="00D51D4B"/>
    <w:rsid w:val="00D6179F"/>
    <w:rsid w:val="00D66FCB"/>
    <w:rsid w:val="00D73C76"/>
    <w:rsid w:val="00D7535E"/>
    <w:rsid w:val="00D81FBC"/>
    <w:rsid w:val="00D8231F"/>
    <w:rsid w:val="00DA0B6B"/>
    <w:rsid w:val="00DA0D21"/>
    <w:rsid w:val="00DA20A4"/>
    <w:rsid w:val="00DA6A6B"/>
    <w:rsid w:val="00DB15D6"/>
    <w:rsid w:val="00DB4B62"/>
    <w:rsid w:val="00DC2099"/>
    <w:rsid w:val="00DC4037"/>
    <w:rsid w:val="00DD1903"/>
    <w:rsid w:val="00DD68FD"/>
    <w:rsid w:val="00DE6515"/>
    <w:rsid w:val="00DE6A5D"/>
    <w:rsid w:val="00DF07C9"/>
    <w:rsid w:val="00E01DBC"/>
    <w:rsid w:val="00E0377F"/>
    <w:rsid w:val="00E04EAB"/>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4962"/>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75C54"/>
    <w:rsid w:val="00F81D87"/>
    <w:rsid w:val="00F84E99"/>
    <w:rsid w:val="00F96698"/>
    <w:rsid w:val="00FA0951"/>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F6996"/>
  <w15:docId w15:val="{F643573A-DC4C-4443-BC94-B8606DDC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8B6E93"/>
    <w:pPr>
      <w:spacing w:after="160" w:line="259" w:lineRule="auto"/>
      <w:ind w:left="720"/>
      <w:contextualSpacing/>
    </w:pPr>
    <w:rPr>
      <w:rFonts w:asciiTheme="minorHAnsi" w:eastAsiaTheme="minorHAnsi" w:hAnsiTheme="minorHAnsi" w:cstheme="minorBidi"/>
      <w:sz w:val="22"/>
      <w:szCs w:val="22"/>
      <w:lang w:eastAsia="en-US"/>
    </w:rPr>
  </w:style>
  <w:style w:type="paragraph" w:styleId="Textkrper">
    <w:name w:val="Body Text"/>
    <w:basedOn w:val="Standard"/>
    <w:link w:val="TextkrperZchn"/>
    <w:uiPriority w:val="99"/>
    <w:semiHidden/>
    <w:unhideWhenUsed/>
    <w:rsid w:val="00282438"/>
    <w:pPr>
      <w:spacing w:after="120"/>
    </w:pPr>
  </w:style>
  <w:style w:type="character" w:customStyle="1" w:styleId="TextkrperZchn">
    <w:name w:val="Textkörper Zchn"/>
    <w:basedOn w:val="Absatz-Standardschriftart"/>
    <w:link w:val="Textkrper"/>
    <w:uiPriority w:val="99"/>
    <w:semiHidden/>
    <w:rsid w:val="0028243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gmeiner-verlag.de/images/verlag/cover/print/9783839200834.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3FFF-AD32-4EF1-BCA5-4CC20AC1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6780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5</cp:revision>
  <dcterms:created xsi:type="dcterms:W3CDTF">2021-07-08T06:04:00Z</dcterms:created>
  <dcterms:modified xsi:type="dcterms:W3CDTF">2021-07-13T09:57:00Z</dcterms:modified>
</cp:coreProperties>
</file>