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0D" w:rsidRPr="00A66A17" w:rsidRDefault="0041270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1270D" w:rsidRPr="005725F6" w:rsidRDefault="0041270D"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Abendmahl für einen Mörder</w:t>
      </w:r>
      <w:r w:rsidRPr="005725F6">
        <w:rPr>
          <w:rFonts w:ascii="Calibri" w:hAnsi="Calibri" w:cs="Calibri"/>
          <w:b/>
          <w:sz w:val="22"/>
          <w:szCs w:val="22"/>
        </w:rPr>
        <w:t xml:space="preserve">« von </w:t>
      </w:r>
      <w:r w:rsidRPr="00A260DD">
        <w:rPr>
          <w:rFonts w:ascii="Calibri" w:hAnsi="Calibri" w:cs="Calibri"/>
          <w:b/>
          <w:noProof/>
          <w:sz w:val="22"/>
          <w:szCs w:val="22"/>
        </w:rPr>
        <w:t>Uwe Ittensohn</w:t>
      </w:r>
    </w:p>
    <w:p w:rsidR="0041270D" w:rsidRDefault="0041270D"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w:t>
      </w:r>
      <w:r w:rsidR="00EA1F13">
        <w:rPr>
          <w:rFonts w:ascii="Calibri" w:hAnsi="Calibri" w:cs="Calibri"/>
          <w:sz w:val="22"/>
          <w:szCs w:val="22"/>
        </w:rPr>
        <w:t>20</w:t>
      </w:r>
    </w:p>
    <w:p w:rsidR="0041270D" w:rsidRDefault="0041270D" w:rsidP="001164EF">
      <w:pPr>
        <w:ind w:right="851"/>
        <w:rPr>
          <w:rFonts w:ascii="Calibri" w:hAnsi="Calibri" w:cs="Calibri"/>
          <w:sz w:val="22"/>
          <w:szCs w:val="22"/>
        </w:rPr>
      </w:pPr>
    </w:p>
    <w:p w:rsidR="0041270D" w:rsidRPr="001164EF" w:rsidRDefault="0041270D" w:rsidP="001164EF">
      <w:pPr>
        <w:pStyle w:val="Textkrper2"/>
        <w:tabs>
          <w:tab w:val="left" w:pos="8460"/>
        </w:tabs>
        <w:ind w:right="851"/>
        <w:rPr>
          <w:rFonts w:ascii="Calibri" w:hAnsi="Calibri" w:cs="Calibri"/>
          <w:sz w:val="22"/>
          <w:szCs w:val="22"/>
        </w:rPr>
      </w:pPr>
    </w:p>
    <w:p w:rsidR="0041270D" w:rsidRPr="001164EF" w:rsidRDefault="00DF1D6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Religiös motivierte Mordserie</w:t>
      </w:r>
      <w:r w:rsidR="0041270D" w:rsidRPr="001164EF">
        <w:rPr>
          <w:rFonts w:ascii="Calibri" w:hAnsi="Calibri" w:cs="Calibri"/>
          <w:szCs w:val="32"/>
        </w:rPr>
        <w:br/>
      </w:r>
      <w:r>
        <w:rPr>
          <w:rFonts w:ascii="Calibri" w:hAnsi="Calibri" w:cs="Calibri"/>
          <w:sz w:val="22"/>
          <w:szCs w:val="22"/>
        </w:rPr>
        <w:t>Uwe Ittensohn veröffentlicht seinen zweiten Speyer-Krimi</w:t>
      </w:r>
    </w:p>
    <w:p w:rsidR="0041270D" w:rsidRDefault="00DF1D6D" w:rsidP="00DF1D6D">
      <w:pPr>
        <w:tabs>
          <w:tab w:val="left" w:pos="9000"/>
        </w:tabs>
        <w:spacing w:before="120" w:line="276" w:lineRule="auto"/>
        <w:ind w:right="737"/>
        <w:rPr>
          <w:rFonts w:ascii="Calibri" w:hAnsi="Calibri" w:cs="Calibri"/>
          <w:sz w:val="22"/>
          <w:szCs w:val="22"/>
        </w:rPr>
      </w:pPr>
      <w:r>
        <w:rPr>
          <w:rFonts w:ascii="Calibri" w:hAnsi="Calibri" w:cs="Calibri"/>
          <w:sz w:val="22"/>
          <w:szCs w:val="22"/>
        </w:rPr>
        <w:t>Dem Pfälzer Autor Uwe Ittensohn gelang mit seinem Debüt-Krimi »Requiem für den Kanzler« (2019) ein Überraschungserfolg. Nun erscheint mit »Abendmahl für einen Mörder« ein weiterer Fall für das ungleiche Speyrer Duo, Stadtführer André Sartorius und Kriminalhauptkommissar Frank Achill. Zufällig st</w:t>
      </w:r>
      <w:r w:rsidR="00846E5A">
        <w:rPr>
          <w:rFonts w:ascii="Calibri" w:hAnsi="Calibri" w:cs="Calibri"/>
          <w:sz w:val="22"/>
          <w:szCs w:val="22"/>
        </w:rPr>
        <w:t xml:space="preserve">ößt André auf ein Gewaltverbrechen an einer Prostituierten. Sie wurde Opfer eines Steinwurfs und überlebt mit schweren Verletzungen. Der Stadtführer vermutet mehr dahinter und entdeckt nach </w:t>
      </w:r>
      <w:r w:rsidR="00C07E53">
        <w:rPr>
          <w:rFonts w:ascii="Calibri" w:hAnsi="Calibri" w:cs="Calibri"/>
          <w:sz w:val="22"/>
          <w:szCs w:val="22"/>
        </w:rPr>
        <w:t xml:space="preserve">intensiven Recherchen eine religiös motivierte Mordserie mit weiteren Opfern. </w:t>
      </w:r>
      <w:r w:rsidR="008E65D0">
        <w:rPr>
          <w:rFonts w:ascii="Calibri" w:hAnsi="Calibri" w:cs="Calibri"/>
          <w:sz w:val="22"/>
          <w:szCs w:val="22"/>
        </w:rPr>
        <w:t>Er</w:t>
      </w:r>
      <w:r w:rsidR="00C07E53">
        <w:rPr>
          <w:rFonts w:ascii="Calibri" w:hAnsi="Calibri" w:cs="Calibri"/>
          <w:sz w:val="22"/>
          <w:szCs w:val="22"/>
        </w:rPr>
        <w:t xml:space="preserve"> verstrickt sich immer tiefer in die Ermittlungen, die in einen wahren Showdown münden. Dabei gelingt </w:t>
      </w:r>
      <w:r w:rsidR="009661D7">
        <w:rPr>
          <w:rFonts w:ascii="Calibri" w:hAnsi="Calibri" w:cs="Calibri"/>
          <w:sz w:val="22"/>
          <w:szCs w:val="22"/>
        </w:rPr>
        <w:t>dem Autor</w:t>
      </w:r>
      <w:r w:rsidR="00C07E53">
        <w:rPr>
          <w:rFonts w:ascii="Calibri" w:hAnsi="Calibri" w:cs="Calibri"/>
          <w:sz w:val="22"/>
          <w:szCs w:val="22"/>
        </w:rPr>
        <w:t xml:space="preserve"> eine rasante Schnitzeljagd à l</w:t>
      </w:r>
      <w:r w:rsidR="008E65D0">
        <w:rPr>
          <w:rFonts w:ascii="Calibri" w:hAnsi="Calibri" w:cs="Calibri"/>
          <w:sz w:val="22"/>
          <w:szCs w:val="22"/>
        </w:rPr>
        <w:t xml:space="preserve">a Dan Brown durch Speyer </w:t>
      </w:r>
      <w:bookmarkStart w:id="0" w:name="_GoBack"/>
      <w:bookmarkEnd w:id="0"/>
      <w:r w:rsidR="008E65D0">
        <w:rPr>
          <w:rFonts w:ascii="Calibri" w:hAnsi="Calibri" w:cs="Calibri"/>
          <w:sz w:val="22"/>
          <w:szCs w:val="22"/>
        </w:rPr>
        <w:t>bis in den</w:t>
      </w:r>
      <w:r w:rsidR="00C07E53">
        <w:rPr>
          <w:rFonts w:ascii="Calibri" w:hAnsi="Calibri" w:cs="Calibri"/>
          <w:sz w:val="22"/>
          <w:szCs w:val="22"/>
        </w:rPr>
        <w:t xml:space="preserve"> Dom. </w:t>
      </w:r>
      <w:r w:rsidR="00AC1EDC">
        <w:rPr>
          <w:rFonts w:ascii="Calibri" w:hAnsi="Calibri" w:cs="Calibri"/>
          <w:sz w:val="22"/>
          <w:szCs w:val="22"/>
        </w:rPr>
        <w:t xml:space="preserve">Der Gmeiner-Verlag </w:t>
      </w:r>
      <w:r w:rsidR="00C07E53">
        <w:rPr>
          <w:rFonts w:ascii="Calibri" w:hAnsi="Calibri" w:cs="Calibri"/>
          <w:sz w:val="22"/>
          <w:szCs w:val="22"/>
        </w:rPr>
        <w:t xml:space="preserve">spendet </w:t>
      </w:r>
      <w:r w:rsidR="00AC1EDC" w:rsidRPr="00AC1EDC">
        <w:rPr>
          <w:rFonts w:ascii="Calibri" w:hAnsi="Calibri" w:cs="Calibri"/>
          <w:sz w:val="22"/>
          <w:szCs w:val="22"/>
        </w:rPr>
        <w:t>pro verkauftem Buch</w:t>
      </w:r>
      <w:r w:rsidR="00C07E53">
        <w:rPr>
          <w:rFonts w:ascii="Calibri" w:hAnsi="Calibri" w:cs="Calibri"/>
          <w:sz w:val="22"/>
          <w:szCs w:val="22"/>
        </w:rPr>
        <w:t xml:space="preserve"> einen Euro an den Dombauverein Speyer.</w:t>
      </w:r>
    </w:p>
    <w:p w:rsidR="0041270D" w:rsidRDefault="0041270D" w:rsidP="00C07E53">
      <w:pPr>
        <w:tabs>
          <w:tab w:val="left" w:pos="9000"/>
        </w:tabs>
        <w:spacing w:line="276" w:lineRule="auto"/>
        <w:ind w:right="850"/>
        <w:rPr>
          <w:rFonts w:ascii="Calibri" w:hAnsi="Calibri" w:cs="Calibri"/>
          <w:sz w:val="22"/>
          <w:szCs w:val="22"/>
        </w:rPr>
      </w:pPr>
    </w:p>
    <w:p w:rsidR="0041270D" w:rsidRPr="002B767E" w:rsidRDefault="0041270D" w:rsidP="00C07E53">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1270D" w:rsidRDefault="0041270D"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Eine Autofahrerin wird durch den Steinwurf von einer Brücke schwer verletzt. Nur die unbedachte Tat eines Jugendlichen? Stadtführer André Sartorius vermutet mehr dahinter. Als eine mysteriöse Nachricht des Täters auftaucht und man kurz darauf bei einem Mordopfer eine ähnliche Botschaft findet, ermittelt er auf eigene Faust. Aus Steinskulpturen am Domportal, theologischen Texten, Schutzpatronen, Märtyrern und Reliquien ergibt sich für ihn ein verstörendes Bild. André ist sich sicher, dass noch weitere Tote folgen werden …</w:t>
      </w:r>
    </w:p>
    <w:p w:rsidR="0041270D" w:rsidRDefault="0041270D" w:rsidP="00C07E53">
      <w:pPr>
        <w:tabs>
          <w:tab w:val="left" w:pos="9000"/>
        </w:tabs>
        <w:spacing w:line="276" w:lineRule="auto"/>
        <w:ind w:right="850"/>
        <w:rPr>
          <w:rFonts w:ascii="Calibri" w:hAnsi="Calibri" w:cs="Calibri"/>
          <w:sz w:val="22"/>
          <w:szCs w:val="22"/>
        </w:rPr>
      </w:pPr>
    </w:p>
    <w:p w:rsidR="0041270D" w:rsidRPr="00F81D87" w:rsidRDefault="0041270D" w:rsidP="00C07E53">
      <w:pPr>
        <w:tabs>
          <w:tab w:val="left" w:pos="9000"/>
        </w:tabs>
        <w:spacing w:line="276" w:lineRule="auto"/>
        <w:ind w:right="850"/>
        <w:rPr>
          <w:rFonts w:ascii="Calibri" w:hAnsi="Calibri" w:cs="Calibri"/>
          <w:b/>
          <w:sz w:val="22"/>
          <w:szCs w:val="22"/>
        </w:rPr>
      </w:pPr>
      <w:r w:rsidRPr="00A260DD">
        <w:rPr>
          <w:rFonts w:ascii="Calibri" w:hAnsi="Calibri" w:cs="Calibri"/>
          <w:b/>
          <w:noProof/>
          <w:sz w:val="22"/>
          <w:szCs w:val="22"/>
        </w:rPr>
        <w:t>Der Autor</w:t>
      </w:r>
    </w:p>
    <w:p w:rsidR="0041270D" w:rsidRPr="00C008CA" w:rsidRDefault="0041270D"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Uwe Ittensohn, 1965 in Landau geboren, ist bekennender Pfälzer und lebt seit seiner Kindheit in Speyer. Der Autor ist bereits seit seinem Studium in der Finanzbranche tätig und war daneben viele Jahre als Lehrbeauftragter an der Dualen Hochschule in Mannheim aktiv. In der Freizeit beschäftigt sich Uwe Ittensohn intensiv mit der Speyerer Stadtgeschichte. Er sanierte ein denkmalgeschütztes Stiftsgebäude und kümmert sich um den historischen Klostergarten, in dessen schattigen Winkeln er auch die Muße zum Schreiben findet. Mit seinem zweiten Roman nutzt er die Nähe zum Speyerer Dom, dem Klerus und der Kirchengeschichte, um zu zeigen, dass man nicht nur im Vatikan, sondern auch in Speyer mystischen Geheimnissen auf spannend-humorvolle Weise auf den Grund gehen kann.</w:t>
      </w:r>
    </w:p>
    <w:p w:rsidR="0041270D" w:rsidRPr="00C008CA" w:rsidRDefault="0041270D" w:rsidP="000F45B4">
      <w:pPr>
        <w:tabs>
          <w:tab w:val="left" w:pos="9000"/>
        </w:tabs>
        <w:spacing w:before="120" w:line="276" w:lineRule="auto"/>
        <w:ind w:right="850"/>
        <w:rPr>
          <w:rFonts w:ascii="Calibri" w:hAnsi="Calibri" w:cs="Calibri"/>
          <w:sz w:val="22"/>
          <w:szCs w:val="22"/>
        </w:rPr>
      </w:pPr>
    </w:p>
    <w:p w:rsidR="0041270D" w:rsidRPr="00C008CA" w:rsidRDefault="0041270D" w:rsidP="003A2E32">
      <w:pPr>
        <w:tabs>
          <w:tab w:val="left" w:pos="9000"/>
        </w:tabs>
        <w:ind w:right="851"/>
        <w:rPr>
          <w:rFonts w:ascii="Calibri" w:hAnsi="Calibri" w:cs="Calibri"/>
          <w:b/>
          <w:sz w:val="22"/>
          <w:szCs w:val="22"/>
        </w:rPr>
      </w:pPr>
    </w:p>
    <w:p w:rsidR="0041270D" w:rsidRPr="005725F6" w:rsidRDefault="0041270D" w:rsidP="003A2E32">
      <w:pPr>
        <w:tabs>
          <w:tab w:val="left" w:pos="9000"/>
        </w:tabs>
        <w:ind w:right="851"/>
        <w:rPr>
          <w:rFonts w:ascii="Calibri" w:hAnsi="Calibri" w:cs="Calibri"/>
          <w:b/>
          <w:sz w:val="22"/>
          <w:szCs w:val="22"/>
        </w:rPr>
      </w:pPr>
      <w:r w:rsidRPr="00A260DD">
        <w:rPr>
          <w:rFonts w:ascii="Calibri" w:hAnsi="Calibri" w:cs="Calibri"/>
          <w:b/>
          <w:noProof/>
          <w:sz w:val="22"/>
          <w:szCs w:val="22"/>
        </w:rPr>
        <w:t>Abendmahl für einen Mörder</w:t>
      </w:r>
    </w:p>
    <w:p w:rsidR="0041270D" w:rsidRPr="005725F6" w:rsidRDefault="0041270D" w:rsidP="003A2E32">
      <w:pPr>
        <w:tabs>
          <w:tab w:val="left" w:pos="9000"/>
        </w:tabs>
        <w:ind w:right="851"/>
        <w:rPr>
          <w:rFonts w:ascii="Calibri" w:hAnsi="Calibri" w:cs="Calibri"/>
          <w:b/>
          <w:sz w:val="22"/>
          <w:szCs w:val="22"/>
        </w:rPr>
      </w:pPr>
      <w:r w:rsidRPr="00A260DD">
        <w:rPr>
          <w:rFonts w:ascii="Calibri" w:hAnsi="Calibri" w:cs="Calibri"/>
          <w:b/>
          <w:noProof/>
          <w:sz w:val="22"/>
          <w:szCs w:val="22"/>
        </w:rPr>
        <w:t>Uwe Ittensohn</w:t>
      </w:r>
    </w:p>
    <w:p w:rsidR="0041270D" w:rsidRPr="0067719B" w:rsidRDefault="0041270D"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1270D" w:rsidRPr="0067719B" w:rsidRDefault="0041270D" w:rsidP="00CF00FE">
      <w:pPr>
        <w:tabs>
          <w:tab w:val="left" w:pos="9000"/>
        </w:tabs>
        <w:ind w:right="851"/>
        <w:rPr>
          <w:rFonts w:ascii="Calibri" w:hAnsi="Calibri" w:cs="Calibri"/>
          <w:b/>
          <w:bCs/>
          <w:sz w:val="22"/>
          <w:szCs w:val="22"/>
        </w:rPr>
      </w:pPr>
      <w:r w:rsidRPr="0067719B">
        <w:rPr>
          <w:rFonts w:ascii="Calibri" w:hAnsi="Calibri" w:cs="Calibri"/>
          <w:b/>
          <w:bCs/>
          <w:sz w:val="22"/>
          <w:szCs w:val="22"/>
        </w:rPr>
        <w:t xml:space="preserve">EUR </w:t>
      </w:r>
      <w:r w:rsidRPr="00A260DD">
        <w:rPr>
          <w:rFonts w:ascii="Calibri" w:hAnsi="Calibri" w:cs="Calibri"/>
          <w:b/>
          <w:bCs/>
          <w:noProof/>
          <w:sz w:val="22"/>
          <w:szCs w:val="22"/>
        </w:rPr>
        <w:t>14</w:t>
      </w:r>
      <w:r w:rsidRPr="0067719B">
        <w:rPr>
          <w:rFonts w:ascii="Calibri" w:hAnsi="Calibri" w:cs="Calibri"/>
          <w:b/>
          <w:bCs/>
          <w:sz w:val="22"/>
          <w:szCs w:val="22"/>
        </w:rPr>
        <w:t xml:space="preserve">,00 [D] / EUR </w:t>
      </w:r>
      <w:r w:rsidRPr="00A260DD">
        <w:rPr>
          <w:rFonts w:ascii="Calibri" w:hAnsi="Calibri" w:cs="Calibri"/>
          <w:b/>
          <w:bCs/>
          <w:noProof/>
          <w:sz w:val="22"/>
          <w:szCs w:val="22"/>
        </w:rPr>
        <w:t>14,4</w:t>
      </w:r>
      <w:r w:rsidRPr="0067719B">
        <w:rPr>
          <w:rFonts w:ascii="Calibri" w:hAnsi="Calibri" w:cs="Calibri"/>
          <w:b/>
          <w:bCs/>
          <w:sz w:val="22"/>
          <w:szCs w:val="22"/>
        </w:rPr>
        <w:t>0 [A]</w:t>
      </w:r>
    </w:p>
    <w:p w:rsidR="0041270D" w:rsidRPr="0067719B" w:rsidRDefault="0041270D" w:rsidP="00CF00FE">
      <w:pPr>
        <w:tabs>
          <w:tab w:val="left" w:pos="9000"/>
        </w:tabs>
        <w:ind w:right="851"/>
        <w:rPr>
          <w:rFonts w:ascii="Calibri" w:hAnsi="Calibri" w:cs="Calibri"/>
          <w:b/>
          <w:bCs/>
          <w:sz w:val="22"/>
          <w:szCs w:val="22"/>
        </w:rPr>
      </w:pPr>
      <w:r w:rsidRPr="0067719B">
        <w:rPr>
          <w:rFonts w:ascii="Calibri" w:hAnsi="Calibri" w:cs="Calibri"/>
          <w:b/>
          <w:bCs/>
          <w:sz w:val="22"/>
          <w:szCs w:val="22"/>
        </w:rPr>
        <w:t xml:space="preserve">ISBN </w:t>
      </w:r>
      <w:r w:rsidRPr="00A260DD">
        <w:rPr>
          <w:rFonts w:ascii="Calibri" w:hAnsi="Calibri" w:cs="Calibri"/>
          <w:b/>
          <w:bCs/>
          <w:noProof/>
          <w:sz w:val="22"/>
          <w:szCs w:val="22"/>
        </w:rPr>
        <w:t>978-3-8392-2560-8</w:t>
      </w:r>
    </w:p>
    <w:p w:rsidR="0041270D" w:rsidRPr="001164EF" w:rsidRDefault="0041270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CB63F4">
        <w:rPr>
          <w:rFonts w:ascii="Calibri" w:hAnsi="Calibri" w:cs="Calibri"/>
          <w:b/>
          <w:bCs/>
          <w:noProof/>
          <w:sz w:val="22"/>
          <w:szCs w:val="22"/>
        </w:rPr>
        <w:t>20</w:t>
      </w:r>
      <w:r w:rsidRPr="001164EF">
        <w:rPr>
          <w:rFonts w:ascii="Calibri" w:hAnsi="Calibri" w:cs="Calibri"/>
          <w:sz w:val="22"/>
          <w:szCs w:val="22"/>
        </w:rPr>
        <w:br w:type="page"/>
      </w:r>
      <w:r w:rsidR="00EC5053">
        <w:rPr>
          <w:noProof/>
        </w:rPr>
        <w:lastRenderedPageBreak/>
        <w:drawing>
          <wp:anchor distT="0" distB="0" distL="114300" distR="114300" simplePos="0" relativeHeight="251660288" behindDoc="1" locked="0" layoutInCell="1" allowOverlap="1">
            <wp:simplePos x="0" y="0"/>
            <wp:positionH relativeFrom="column">
              <wp:posOffset>4310380</wp:posOffset>
            </wp:positionH>
            <wp:positionV relativeFrom="paragraph">
              <wp:posOffset>41910</wp:posOffset>
            </wp:positionV>
            <wp:extent cx="1543050" cy="2581102"/>
            <wp:effectExtent l="0" t="0" r="0" b="0"/>
            <wp:wrapNone/>
            <wp:docPr id="4" name="Grafik 4" descr="Abendmahl für einen Mörd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ndmahl für einen Mö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2581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41270D" w:rsidRDefault="00EC5053"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2205355</wp:posOffset>
                </wp:positionH>
                <wp:positionV relativeFrom="page">
                  <wp:posOffset>895350</wp:posOffset>
                </wp:positionV>
                <wp:extent cx="17049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70D" w:rsidRPr="001164EF" w:rsidRDefault="0041270D" w:rsidP="00842974">
                            <w:pPr>
                              <w:ind w:right="-65"/>
                              <w:rPr>
                                <w:rFonts w:ascii="Calibri" w:hAnsi="Calibri"/>
                                <w:b/>
                                <w:sz w:val="22"/>
                                <w:szCs w:val="22"/>
                              </w:rPr>
                            </w:pPr>
                            <w:r w:rsidRPr="001164EF">
                              <w:rPr>
                                <w:rFonts w:ascii="Calibri" w:hAnsi="Calibri"/>
                                <w:b/>
                                <w:sz w:val="22"/>
                                <w:szCs w:val="22"/>
                              </w:rPr>
                              <w:t>Download-Hinweis:</w:t>
                            </w:r>
                          </w:p>
                          <w:p w:rsidR="0041270D" w:rsidRPr="001164EF" w:rsidRDefault="0041270D" w:rsidP="00842974">
                            <w:pPr>
                              <w:ind w:right="-65"/>
                              <w:rPr>
                                <w:rFonts w:ascii="Calibri" w:hAnsi="Calibri"/>
                                <w:sz w:val="22"/>
                                <w:szCs w:val="22"/>
                              </w:rPr>
                            </w:pPr>
                            <w:r w:rsidRPr="001164EF">
                              <w:rPr>
                                <w:rFonts w:ascii="Calibri" w:hAnsi="Calibri"/>
                                <w:sz w:val="22"/>
                                <w:szCs w:val="22"/>
                              </w:rPr>
                              <w:t>Auf unserer Website</w:t>
                            </w:r>
                          </w:p>
                          <w:p w:rsidR="0041270D" w:rsidRPr="001164EF" w:rsidRDefault="0041270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1270D" w:rsidRPr="001164EF" w:rsidRDefault="0041270D" w:rsidP="00842974">
                            <w:pPr>
                              <w:ind w:right="-65"/>
                              <w:rPr>
                                <w:rFonts w:ascii="Calibri" w:hAnsi="Calibri"/>
                                <w:sz w:val="22"/>
                                <w:szCs w:val="22"/>
                              </w:rPr>
                            </w:pPr>
                            <w:r w:rsidRPr="001164EF">
                              <w:rPr>
                                <w:rFonts w:ascii="Calibri" w:hAnsi="Calibri"/>
                                <w:sz w:val="22"/>
                                <w:szCs w:val="22"/>
                              </w:rPr>
                              <w:t>- diese Pressemitteilung</w:t>
                            </w:r>
                          </w:p>
                          <w:p w:rsidR="0041270D" w:rsidRPr="001164EF" w:rsidRDefault="0041270D" w:rsidP="00842974">
                            <w:pPr>
                              <w:ind w:right="-65"/>
                              <w:rPr>
                                <w:rFonts w:ascii="Calibri" w:hAnsi="Calibri"/>
                                <w:sz w:val="22"/>
                                <w:szCs w:val="22"/>
                              </w:rPr>
                            </w:pPr>
                            <w:r w:rsidRPr="001164EF">
                              <w:rPr>
                                <w:rFonts w:ascii="Calibri" w:hAnsi="Calibri"/>
                                <w:sz w:val="22"/>
                                <w:szCs w:val="22"/>
                              </w:rPr>
                              <w:t>- die Coverabbildung</w:t>
                            </w:r>
                          </w:p>
                          <w:p w:rsidR="0041270D" w:rsidRPr="001164EF" w:rsidRDefault="0041270D" w:rsidP="00842974">
                            <w:pPr>
                              <w:ind w:right="-65"/>
                              <w:rPr>
                                <w:rFonts w:ascii="Calibri" w:hAnsi="Calibri"/>
                                <w:sz w:val="22"/>
                                <w:szCs w:val="22"/>
                              </w:rPr>
                            </w:pPr>
                            <w:r w:rsidRPr="001164EF">
                              <w:rPr>
                                <w:rFonts w:ascii="Calibri" w:hAnsi="Calibri"/>
                                <w:sz w:val="22"/>
                                <w:szCs w:val="22"/>
                              </w:rPr>
                              <w:t>- das Autorenfoto</w:t>
                            </w:r>
                          </w:p>
                          <w:p w:rsidR="0041270D" w:rsidRPr="004915C1" w:rsidRDefault="0041270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3.65pt;margin-top:70.5pt;width:134.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sf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" stroked="f">
                <v:textbox>
                  <w:txbxContent>
                    <w:p w:rsidR="0041270D" w:rsidRPr="001164EF" w:rsidRDefault="0041270D" w:rsidP="00842974">
                      <w:pPr>
                        <w:ind w:right="-65"/>
                        <w:rPr>
                          <w:rFonts w:ascii="Calibri" w:hAnsi="Calibri"/>
                          <w:b/>
                          <w:sz w:val="22"/>
                          <w:szCs w:val="22"/>
                        </w:rPr>
                      </w:pPr>
                      <w:r w:rsidRPr="001164EF">
                        <w:rPr>
                          <w:rFonts w:ascii="Calibri" w:hAnsi="Calibri"/>
                          <w:b/>
                          <w:sz w:val="22"/>
                          <w:szCs w:val="22"/>
                        </w:rPr>
                        <w:t>Download-Hinweis:</w:t>
                      </w:r>
                    </w:p>
                    <w:p w:rsidR="0041270D" w:rsidRPr="001164EF" w:rsidRDefault="0041270D" w:rsidP="00842974">
                      <w:pPr>
                        <w:ind w:right="-65"/>
                        <w:rPr>
                          <w:rFonts w:ascii="Calibri" w:hAnsi="Calibri"/>
                          <w:sz w:val="22"/>
                          <w:szCs w:val="22"/>
                        </w:rPr>
                      </w:pPr>
                      <w:r w:rsidRPr="001164EF">
                        <w:rPr>
                          <w:rFonts w:ascii="Calibri" w:hAnsi="Calibri"/>
                          <w:sz w:val="22"/>
                          <w:szCs w:val="22"/>
                        </w:rPr>
                        <w:t>Auf unserer Website</w:t>
                      </w:r>
                    </w:p>
                    <w:p w:rsidR="0041270D" w:rsidRPr="001164EF" w:rsidRDefault="0041270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1270D" w:rsidRPr="001164EF" w:rsidRDefault="0041270D" w:rsidP="00842974">
                      <w:pPr>
                        <w:ind w:right="-65"/>
                        <w:rPr>
                          <w:rFonts w:ascii="Calibri" w:hAnsi="Calibri"/>
                          <w:sz w:val="22"/>
                          <w:szCs w:val="22"/>
                        </w:rPr>
                      </w:pPr>
                      <w:r w:rsidRPr="001164EF">
                        <w:rPr>
                          <w:rFonts w:ascii="Calibri" w:hAnsi="Calibri"/>
                          <w:sz w:val="22"/>
                          <w:szCs w:val="22"/>
                        </w:rPr>
                        <w:t>- diese Pressemitteilung</w:t>
                      </w:r>
                    </w:p>
                    <w:p w:rsidR="0041270D" w:rsidRPr="001164EF" w:rsidRDefault="0041270D" w:rsidP="00842974">
                      <w:pPr>
                        <w:ind w:right="-65"/>
                        <w:rPr>
                          <w:rFonts w:ascii="Calibri" w:hAnsi="Calibri"/>
                          <w:sz w:val="22"/>
                          <w:szCs w:val="22"/>
                        </w:rPr>
                      </w:pPr>
                      <w:r w:rsidRPr="001164EF">
                        <w:rPr>
                          <w:rFonts w:ascii="Calibri" w:hAnsi="Calibri"/>
                          <w:sz w:val="22"/>
                          <w:szCs w:val="22"/>
                        </w:rPr>
                        <w:t>- die Coverabbildung</w:t>
                      </w:r>
                    </w:p>
                    <w:p w:rsidR="0041270D" w:rsidRPr="001164EF" w:rsidRDefault="0041270D" w:rsidP="00842974">
                      <w:pPr>
                        <w:ind w:right="-65"/>
                        <w:rPr>
                          <w:rFonts w:ascii="Calibri" w:hAnsi="Calibri"/>
                          <w:sz w:val="22"/>
                          <w:szCs w:val="22"/>
                        </w:rPr>
                      </w:pPr>
                      <w:r w:rsidRPr="001164EF">
                        <w:rPr>
                          <w:rFonts w:ascii="Calibri" w:hAnsi="Calibri"/>
                          <w:sz w:val="22"/>
                          <w:szCs w:val="22"/>
                        </w:rPr>
                        <w:t>- das Autorenfoto</w:t>
                      </w:r>
                    </w:p>
                    <w:p w:rsidR="0041270D" w:rsidRPr="004915C1" w:rsidRDefault="0041270D" w:rsidP="00842974">
                      <w:pPr>
                        <w:rPr>
                          <w:szCs w:val="22"/>
                        </w:rPr>
                      </w:pPr>
                    </w:p>
                  </w:txbxContent>
                </v:textbox>
                <w10:wrap anchory="page"/>
              </v:shape>
            </w:pict>
          </mc:Fallback>
        </mc:AlternateContent>
      </w:r>
    </w:p>
    <w:p w:rsidR="0041270D" w:rsidRPr="000C3D01" w:rsidRDefault="0041270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1270D" w:rsidRPr="001164EF" w:rsidRDefault="0041270D" w:rsidP="001164EF">
      <w:pPr>
        <w:tabs>
          <w:tab w:val="left" w:pos="9000"/>
        </w:tabs>
        <w:ind w:right="851"/>
        <w:rPr>
          <w:rFonts w:ascii="Calibri" w:hAnsi="Calibri" w:cs="Calibri"/>
          <w:sz w:val="22"/>
          <w:szCs w:val="22"/>
        </w:rPr>
      </w:pPr>
      <w:r>
        <w:rPr>
          <w:rFonts w:ascii="Calibri" w:hAnsi="Calibri" w:cs="Calibri"/>
          <w:sz w:val="22"/>
          <w:szCs w:val="22"/>
        </w:rPr>
        <w:t>Petra Wendler</w:t>
      </w:r>
    </w:p>
    <w:p w:rsidR="0041270D" w:rsidRPr="001164EF" w:rsidRDefault="0041270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1270D" w:rsidRPr="001164EF" w:rsidRDefault="0041270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1270D" w:rsidRPr="001164EF" w:rsidRDefault="0041270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1270D" w:rsidRPr="00EC5053" w:rsidRDefault="0041270D" w:rsidP="001164EF">
      <w:pPr>
        <w:tabs>
          <w:tab w:val="left" w:pos="9000"/>
        </w:tabs>
        <w:ind w:right="851"/>
        <w:rPr>
          <w:rFonts w:ascii="Calibri" w:hAnsi="Calibri" w:cs="Calibri"/>
          <w:sz w:val="22"/>
          <w:szCs w:val="22"/>
        </w:rPr>
      </w:pPr>
      <w:r w:rsidRPr="00EC5053">
        <w:rPr>
          <w:rFonts w:ascii="Calibri" w:hAnsi="Calibri" w:cs="Calibri"/>
          <w:sz w:val="22"/>
          <w:szCs w:val="22"/>
        </w:rPr>
        <w:t>Fax: 07575/2095-29</w:t>
      </w:r>
    </w:p>
    <w:p w:rsidR="0041270D" w:rsidRPr="00EC5053" w:rsidRDefault="0041270D" w:rsidP="001164EF">
      <w:pPr>
        <w:tabs>
          <w:tab w:val="left" w:pos="9000"/>
        </w:tabs>
        <w:ind w:right="851"/>
        <w:rPr>
          <w:rFonts w:ascii="Calibri" w:hAnsi="Calibri" w:cs="Calibri"/>
          <w:sz w:val="22"/>
          <w:szCs w:val="22"/>
        </w:rPr>
      </w:pPr>
      <w:r w:rsidRPr="00EC5053">
        <w:rPr>
          <w:rFonts w:ascii="Calibri" w:hAnsi="Calibri" w:cs="Calibri"/>
          <w:sz w:val="22"/>
          <w:szCs w:val="22"/>
        </w:rPr>
        <w:t>petra.wendler@gmeiner-verlag.de</w:t>
      </w:r>
    </w:p>
    <w:p w:rsidR="0041270D" w:rsidRPr="001164EF" w:rsidRDefault="0041270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1270D" w:rsidRPr="001164EF" w:rsidRDefault="0041270D" w:rsidP="001164EF">
      <w:pPr>
        <w:tabs>
          <w:tab w:val="left" w:pos="9000"/>
        </w:tabs>
        <w:ind w:right="851"/>
        <w:rPr>
          <w:rFonts w:ascii="Calibri" w:hAnsi="Calibri" w:cs="Calibri"/>
          <w:sz w:val="22"/>
          <w:szCs w:val="22"/>
        </w:rPr>
      </w:pPr>
    </w:p>
    <w:p w:rsidR="0041270D" w:rsidRPr="001164EF" w:rsidRDefault="0041270D" w:rsidP="001164EF">
      <w:pPr>
        <w:tabs>
          <w:tab w:val="left" w:pos="9000"/>
        </w:tabs>
        <w:ind w:right="851"/>
        <w:rPr>
          <w:rFonts w:ascii="Calibri" w:hAnsi="Calibri" w:cs="Calibri"/>
          <w:sz w:val="22"/>
          <w:szCs w:val="22"/>
        </w:rPr>
      </w:pPr>
    </w:p>
    <w:p w:rsidR="0041270D" w:rsidRDefault="0041270D" w:rsidP="001164EF">
      <w:pPr>
        <w:spacing w:line="360" w:lineRule="auto"/>
        <w:ind w:right="851"/>
        <w:rPr>
          <w:rFonts w:ascii="Calibri" w:hAnsi="Calibri"/>
          <w:b/>
          <w:sz w:val="22"/>
          <w:szCs w:val="22"/>
        </w:rPr>
      </w:pPr>
    </w:p>
    <w:p w:rsidR="0041270D" w:rsidRPr="001164EF" w:rsidRDefault="0041270D" w:rsidP="001164EF">
      <w:pPr>
        <w:spacing w:line="360" w:lineRule="auto"/>
        <w:ind w:right="851"/>
        <w:rPr>
          <w:rFonts w:ascii="Calibri" w:hAnsi="Calibri"/>
          <w:b/>
          <w:sz w:val="22"/>
          <w:szCs w:val="22"/>
        </w:rPr>
      </w:pPr>
    </w:p>
    <w:p w:rsidR="0041270D" w:rsidRPr="001164EF" w:rsidRDefault="00EC5053"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4310380</wp:posOffset>
            </wp:positionH>
            <wp:positionV relativeFrom="paragraph">
              <wp:posOffset>198755</wp:posOffset>
            </wp:positionV>
            <wp:extent cx="1544411" cy="2162175"/>
            <wp:effectExtent l="0" t="0" r="0" b="0"/>
            <wp:wrapNone/>
            <wp:docPr id="5" name="Grafik 5" descr="Uwe Ittensoh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 Ittensoh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4411"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70D" w:rsidRPr="001164EF">
        <w:rPr>
          <w:rFonts w:ascii="Calibri" w:hAnsi="Calibri"/>
          <w:b/>
          <w:sz w:val="22"/>
          <w:szCs w:val="22"/>
        </w:rPr>
        <w:t>Anforderung von Rezensionsexemplaren:</w:t>
      </w:r>
    </w:p>
    <w:p w:rsidR="00EC5053" w:rsidRPr="00EC5053" w:rsidRDefault="0041270D" w:rsidP="00EC5053">
      <w:pPr>
        <w:numPr>
          <w:ilvl w:val="0"/>
          <w:numId w:val="1"/>
        </w:numPr>
        <w:spacing w:line="276" w:lineRule="auto"/>
        <w:ind w:right="851"/>
        <w:rPr>
          <w:rFonts w:ascii="Calibri" w:hAnsi="Calibri"/>
          <w:sz w:val="22"/>
          <w:szCs w:val="22"/>
        </w:rPr>
      </w:pPr>
      <w:r w:rsidRPr="00A260DD">
        <w:rPr>
          <w:rFonts w:ascii="Calibri" w:hAnsi="Calibri"/>
          <w:noProof/>
          <w:sz w:val="22"/>
          <w:szCs w:val="22"/>
        </w:rPr>
        <w:t>Uwe Ittensohn</w:t>
      </w:r>
      <w:r w:rsidRPr="005725F6">
        <w:rPr>
          <w:rFonts w:ascii="Calibri" w:hAnsi="Calibri"/>
          <w:sz w:val="22"/>
          <w:szCs w:val="22"/>
        </w:rPr>
        <w:t xml:space="preserve"> »</w:t>
      </w:r>
      <w:r w:rsidRPr="00A260DD">
        <w:rPr>
          <w:rFonts w:ascii="Calibri" w:hAnsi="Calibri"/>
          <w:noProof/>
          <w:sz w:val="22"/>
          <w:szCs w:val="22"/>
        </w:rPr>
        <w:t>Abendmahl für einen Mörder</w:t>
      </w:r>
      <w:r w:rsidRPr="005725F6">
        <w:rPr>
          <w:rFonts w:ascii="Calibri" w:hAnsi="Calibri"/>
          <w:sz w:val="22"/>
          <w:szCs w:val="22"/>
        </w:rPr>
        <w:t>«</w:t>
      </w:r>
    </w:p>
    <w:p w:rsidR="0041270D" w:rsidRPr="005725F6" w:rsidRDefault="0041270D" w:rsidP="00EC5053">
      <w:pPr>
        <w:spacing w:line="360" w:lineRule="auto"/>
        <w:ind w:left="780" w:right="851"/>
        <w:rPr>
          <w:rFonts w:ascii="Calibri" w:hAnsi="Calibri"/>
          <w:sz w:val="22"/>
          <w:szCs w:val="22"/>
        </w:rPr>
      </w:pPr>
      <w:r w:rsidRPr="005725F6">
        <w:rPr>
          <w:rFonts w:ascii="Calibri" w:hAnsi="Calibri"/>
          <w:sz w:val="22"/>
          <w:szCs w:val="22"/>
        </w:rPr>
        <w:t xml:space="preserve">ISBN </w:t>
      </w:r>
      <w:r w:rsidRPr="00A260DD">
        <w:rPr>
          <w:rFonts w:ascii="Calibri" w:hAnsi="Calibri"/>
          <w:noProof/>
          <w:sz w:val="22"/>
          <w:szCs w:val="22"/>
        </w:rPr>
        <w:t>978-3-8392-2560-8</w:t>
      </w:r>
    </w:p>
    <w:p w:rsidR="0041270D" w:rsidRPr="005725F6" w:rsidRDefault="0041270D" w:rsidP="001164EF">
      <w:pPr>
        <w:spacing w:line="360" w:lineRule="auto"/>
        <w:ind w:left="360" w:right="851"/>
        <w:rPr>
          <w:rFonts w:ascii="Calibri" w:hAnsi="Calibri"/>
          <w:noProof/>
          <w:sz w:val="22"/>
          <w:szCs w:val="22"/>
        </w:rPr>
      </w:pPr>
    </w:p>
    <w:p w:rsidR="0041270D" w:rsidRPr="001164EF" w:rsidRDefault="0041270D" w:rsidP="001164EF">
      <w:pPr>
        <w:spacing w:line="360" w:lineRule="auto"/>
        <w:ind w:right="851"/>
        <w:rPr>
          <w:rFonts w:ascii="Calibri" w:hAnsi="Calibri"/>
          <w:b/>
          <w:sz w:val="22"/>
          <w:szCs w:val="22"/>
        </w:rPr>
      </w:pPr>
      <w:r w:rsidRPr="001164EF">
        <w:rPr>
          <w:rFonts w:ascii="Calibri" w:hAnsi="Calibri"/>
          <w:b/>
          <w:sz w:val="22"/>
          <w:szCs w:val="22"/>
        </w:rPr>
        <w:t>Absender:</w:t>
      </w:r>
    </w:p>
    <w:p w:rsidR="0041270D" w:rsidRPr="005B36C5" w:rsidRDefault="00EC505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1270D" w:rsidRPr="005B36C5" w:rsidRDefault="004127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1270D" w:rsidRPr="005B36C5" w:rsidRDefault="00EC505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1270D" w:rsidRPr="005B36C5" w:rsidRDefault="004127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1270D" w:rsidRPr="005B36C5" w:rsidRDefault="00EC505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1270D" w:rsidRPr="005B36C5" w:rsidRDefault="004127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1270D" w:rsidRPr="005B36C5" w:rsidRDefault="00EC505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1270D" w:rsidRPr="005B36C5" w:rsidRDefault="0041270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1270D" w:rsidRPr="00EC5053" w:rsidRDefault="00EC5053" w:rsidP="00EC5053">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EC5053">
        <w:rPr>
          <w:rFonts w:ascii="Calibri" w:hAnsi="Calibri" w:cs="Calibri"/>
          <w:sz w:val="22"/>
          <w:szCs w:val="22"/>
        </w:rPr>
        <w:t xml:space="preserve">© </w:t>
      </w:r>
      <w:proofErr w:type="spellStart"/>
      <w:r w:rsidRPr="00EC5053">
        <w:rPr>
          <w:rFonts w:ascii="Calibri" w:hAnsi="Calibri" w:cs="Calibri"/>
          <w:sz w:val="22"/>
          <w:szCs w:val="22"/>
        </w:rPr>
        <w:t>PicturePeople</w:t>
      </w:r>
      <w:proofErr w:type="spellEnd"/>
    </w:p>
    <w:p w:rsidR="0041270D" w:rsidRPr="005B36C5" w:rsidRDefault="004127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1270D" w:rsidRPr="005B36C5" w:rsidRDefault="00EC505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1270D" w:rsidRPr="005B36C5" w:rsidRDefault="0041270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1270D" w:rsidRPr="00AC1BFB" w:rsidRDefault="0041270D" w:rsidP="00842974">
      <w:pPr>
        <w:tabs>
          <w:tab w:val="left" w:pos="9000"/>
        </w:tabs>
        <w:ind w:right="226"/>
        <w:rPr>
          <w:rFonts w:ascii="Quire Sans Pro Light" w:hAnsi="Quire Sans Pro Light" w:cs="Calibri"/>
          <w:sz w:val="22"/>
          <w:szCs w:val="22"/>
        </w:rPr>
      </w:pPr>
    </w:p>
    <w:p w:rsidR="0041270D" w:rsidRPr="00AD7145" w:rsidRDefault="0041270D" w:rsidP="00842974">
      <w:pPr>
        <w:tabs>
          <w:tab w:val="left" w:pos="9000"/>
        </w:tabs>
        <w:ind w:right="226"/>
        <w:rPr>
          <w:rFonts w:ascii="Quire Sans Pro" w:hAnsi="Quire Sans Pro" w:cs="Calibri"/>
          <w:b/>
          <w:sz w:val="22"/>
          <w:szCs w:val="22"/>
        </w:rPr>
      </w:pPr>
    </w:p>
    <w:p w:rsidR="0041270D" w:rsidRDefault="0041270D">
      <w:pPr>
        <w:sectPr w:rsidR="0041270D" w:rsidSect="0041270D">
          <w:headerReference w:type="default" r:id="rId12"/>
          <w:pgSz w:w="11906" w:h="16838"/>
          <w:pgMar w:top="851" w:right="1417" w:bottom="1134" w:left="1417" w:header="708" w:footer="708" w:gutter="0"/>
          <w:pgNumType w:start="1"/>
          <w:cols w:space="708"/>
          <w:docGrid w:linePitch="360"/>
        </w:sectPr>
      </w:pPr>
    </w:p>
    <w:p w:rsidR="0041270D" w:rsidRDefault="0041270D"/>
    <w:sectPr w:rsidR="0041270D" w:rsidSect="0041270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0D" w:rsidRDefault="0041270D" w:rsidP="00A923F4">
      <w:r>
        <w:separator/>
      </w:r>
    </w:p>
  </w:endnote>
  <w:endnote w:type="continuationSeparator" w:id="0">
    <w:p w:rsidR="0041270D" w:rsidRDefault="0041270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0D" w:rsidRDefault="0041270D" w:rsidP="00A923F4">
      <w:r>
        <w:separator/>
      </w:r>
    </w:p>
  </w:footnote>
  <w:footnote w:type="continuationSeparator" w:id="0">
    <w:p w:rsidR="0041270D" w:rsidRDefault="0041270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0D" w:rsidRDefault="0041270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F" w:rsidRDefault="005513C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1270D"/>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46E5A"/>
    <w:rsid w:val="00857580"/>
    <w:rsid w:val="00863460"/>
    <w:rsid w:val="0087368E"/>
    <w:rsid w:val="00885C3B"/>
    <w:rsid w:val="008A060D"/>
    <w:rsid w:val="008A1E40"/>
    <w:rsid w:val="008A77B6"/>
    <w:rsid w:val="008B1B11"/>
    <w:rsid w:val="008C43AF"/>
    <w:rsid w:val="008E0239"/>
    <w:rsid w:val="008E3B36"/>
    <w:rsid w:val="008E65D0"/>
    <w:rsid w:val="008F7EBA"/>
    <w:rsid w:val="009303A7"/>
    <w:rsid w:val="00936F20"/>
    <w:rsid w:val="009376A4"/>
    <w:rsid w:val="00953CD7"/>
    <w:rsid w:val="009661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1EDC"/>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07E53"/>
    <w:rsid w:val="00C1216C"/>
    <w:rsid w:val="00C2022D"/>
    <w:rsid w:val="00C217C4"/>
    <w:rsid w:val="00C2794A"/>
    <w:rsid w:val="00C33122"/>
    <w:rsid w:val="00C354F3"/>
    <w:rsid w:val="00C54456"/>
    <w:rsid w:val="00C935C9"/>
    <w:rsid w:val="00C960C5"/>
    <w:rsid w:val="00C96299"/>
    <w:rsid w:val="00CB0D4D"/>
    <w:rsid w:val="00CB63F4"/>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DF1D6D"/>
    <w:rsid w:val="00E16178"/>
    <w:rsid w:val="00E207C3"/>
    <w:rsid w:val="00E31353"/>
    <w:rsid w:val="00E470FF"/>
    <w:rsid w:val="00E56398"/>
    <w:rsid w:val="00E945F7"/>
    <w:rsid w:val="00EA1F13"/>
    <w:rsid w:val="00EC5053"/>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60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ittensohn-uw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0F7D-041B-4120-864E-9B6A31AD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A52E99BC.dotm</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2019-12-11T14:42:00Z</dcterms:created>
  <dcterms:modified xsi:type="dcterms:W3CDTF">2020-01-15T09:18:00Z</dcterms:modified>
</cp:coreProperties>
</file>