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A76" w:rsidRPr="00A66A17" w:rsidRDefault="006C5A76"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6C5A76" w:rsidRPr="005725F6" w:rsidRDefault="006C5A76" w:rsidP="001164EF">
      <w:pPr>
        <w:ind w:right="851"/>
        <w:rPr>
          <w:rFonts w:ascii="Calibri" w:hAnsi="Calibri" w:cs="Calibri"/>
          <w:b/>
          <w:sz w:val="22"/>
          <w:szCs w:val="22"/>
        </w:rPr>
      </w:pPr>
      <w:r w:rsidRPr="005725F6">
        <w:rPr>
          <w:rFonts w:ascii="Calibri" w:hAnsi="Calibri" w:cs="Calibri"/>
          <w:b/>
          <w:sz w:val="22"/>
          <w:szCs w:val="22"/>
        </w:rPr>
        <w:t>»</w:t>
      </w:r>
      <w:r w:rsidRPr="00405CC1">
        <w:rPr>
          <w:rFonts w:ascii="Calibri" w:hAnsi="Calibri" w:cs="Calibri"/>
          <w:b/>
          <w:noProof/>
          <w:sz w:val="22"/>
          <w:szCs w:val="22"/>
        </w:rPr>
        <w:t>Das Ludwig Thoma Komplott</w:t>
      </w:r>
      <w:r w:rsidRPr="005725F6">
        <w:rPr>
          <w:rFonts w:ascii="Calibri" w:hAnsi="Calibri" w:cs="Calibri"/>
          <w:b/>
          <w:sz w:val="22"/>
          <w:szCs w:val="22"/>
        </w:rPr>
        <w:t xml:space="preserve">« von </w:t>
      </w:r>
      <w:r w:rsidRPr="00405CC1">
        <w:rPr>
          <w:rFonts w:ascii="Calibri" w:hAnsi="Calibri" w:cs="Calibri"/>
          <w:b/>
          <w:noProof/>
          <w:sz w:val="22"/>
          <w:szCs w:val="22"/>
        </w:rPr>
        <w:t>Sabine Vöhringer</w:t>
      </w:r>
    </w:p>
    <w:p w:rsidR="006C5A76" w:rsidRDefault="006C5A76" w:rsidP="001164EF">
      <w:pPr>
        <w:ind w:right="851"/>
        <w:rPr>
          <w:rFonts w:ascii="Calibri" w:hAnsi="Calibri" w:cs="Calibri"/>
          <w:sz w:val="22"/>
          <w:szCs w:val="22"/>
        </w:rPr>
      </w:pPr>
      <w:r w:rsidRPr="001164EF">
        <w:rPr>
          <w:rFonts w:ascii="Calibri" w:hAnsi="Calibri" w:cs="Calibri"/>
          <w:sz w:val="22"/>
          <w:szCs w:val="22"/>
        </w:rPr>
        <w:t xml:space="preserve">Meßkirch, </w:t>
      </w:r>
      <w:r w:rsidRPr="00405CC1">
        <w:rPr>
          <w:rFonts w:ascii="Calibri" w:hAnsi="Calibri" w:cs="Calibri"/>
          <w:noProof/>
          <w:sz w:val="22"/>
          <w:szCs w:val="22"/>
        </w:rPr>
        <w:t>September</w:t>
      </w:r>
      <w:r>
        <w:rPr>
          <w:rFonts w:ascii="Calibri" w:hAnsi="Calibri" w:cs="Calibri"/>
          <w:sz w:val="22"/>
          <w:szCs w:val="22"/>
        </w:rPr>
        <w:t xml:space="preserve"> 2018</w:t>
      </w:r>
      <w:bookmarkStart w:id="0" w:name="_GoBack"/>
      <w:bookmarkEnd w:id="0"/>
    </w:p>
    <w:p w:rsidR="006C5A76" w:rsidRPr="001164EF" w:rsidRDefault="006C5A76" w:rsidP="001164EF">
      <w:pPr>
        <w:pStyle w:val="Textkrper2"/>
        <w:tabs>
          <w:tab w:val="left" w:pos="8460"/>
        </w:tabs>
        <w:ind w:right="851"/>
        <w:rPr>
          <w:rFonts w:ascii="Calibri" w:hAnsi="Calibri" w:cs="Calibri"/>
          <w:sz w:val="22"/>
          <w:szCs w:val="22"/>
        </w:rPr>
      </w:pPr>
    </w:p>
    <w:p w:rsidR="00967A27" w:rsidRPr="00967A27" w:rsidRDefault="00AA2746" w:rsidP="00967A27">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Ein geheimnisvolles</w:t>
      </w:r>
      <w:r w:rsidR="00267A7E">
        <w:rPr>
          <w:rFonts w:ascii="Calibri" w:hAnsi="Calibri" w:cs="Calibri"/>
          <w:szCs w:val="32"/>
        </w:rPr>
        <w:t xml:space="preserve"> </w:t>
      </w:r>
      <w:r w:rsidR="00612DCC">
        <w:rPr>
          <w:rFonts w:ascii="Calibri" w:hAnsi="Calibri" w:cs="Calibri"/>
          <w:szCs w:val="32"/>
        </w:rPr>
        <w:t>Manuskript</w:t>
      </w:r>
      <w:r w:rsidR="00267A7E">
        <w:rPr>
          <w:rFonts w:ascii="Calibri" w:hAnsi="Calibri" w:cs="Calibri"/>
          <w:szCs w:val="32"/>
        </w:rPr>
        <w:t xml:space="preserve"> </w:t>
      </w:r>
      <w:r w:rsidR="006C5A76" w:rsidRPr="001164EF">
        <w:rPr>
          <w:rFonts w:ascii="Calibri" w:hAnsi="Calibri" w:cs="Calibri"/>
          <w:szCs w:val="32"/>
        </w:rPr>
        <w:br/>
      </w:r>
      <w:r w:rsidR="00D0357D" w:rsidRPr="00D0357D">
        <w:rPr>
          <w:rFonts w:ascii="Calibri" w:hAnsi="Calibri" w:cs="Calibri"/>
          <w:sz w:val="22"/>
          <w:szCs w:val="22"/>
        </w:rPr>
        <w:t xml:space="preserve">Sabine Vöhringer veröffentlicht </w:t>
      </w:r>
      <w:r w:rsidR="00321FD9">
        <w:rPr>
          <w:rFonts w:ascii="Calibri" w:hAnsi="Calibri" w:cs="Calibri"/>
          <w:sz w:val="22"/>
          <w:szCs w:val="22"/>
        </w:rPr>
        <w:t xml:space="preserve">ihren </w:t>
      </w:r>
      <w:r w:rsidR="00D0357D" w:rsidRPr="00D0357D">
        <w:rPr>
          <w:rFonts w:ascii="Calibri" w:hAnsi="Calibri" w:cs="Calibri"/>
          <w:sz w:val="22"/>
          <w:szCs w:val="22"/>
        </w:rPr>
        <w:t>zweiten München-Krimi um Kommissar Tom Perlinger</w:t>
      </w:r>
    </w:p>
    <w:p w:rsidR="00D0357D" w:rsidRPr="00AA2746" w:rsidRDefault="00470FC8" w:rsidP="009C5978">
      <w:pPr>
        <w:pStyle w:val="FormatvorlageGVGaramondNach2pt"/>
        <w:spacing w:line="276" w:lineRule="auto"/>
        <w:ind w:right="794"/>
        <w:rPr>
          <w:rFonts w:ascii="Calibri" w:hAnsi="Calibri"/>
          <w:sz w:val="22"/>
          <w:szCs w:val="22"/>
        </w:rPr>
      </w:pPr>
      <w:r w:rsidRPr="00AA2746">
        <w:rPr>
          <w:rFonts w:ascii="Calibri" w:hAnsi="Calibri"/>
          <w:sz w:val="22"/>
          <w:szCs w:val="22"/>
        </w:rPr>
        <w:t xml:space="preserve">Der </w:t>
      </w:r>
      <w:r w:rsidR="002226BE">
        <w:rPr>
          <w:rFonts w:ascii="Calibri" w:hAnsi="Calibri"/>
          <w:sz w:val="22"/>
          <w:szCs w:val="22"/>
        </w:rPr>
        <w:t>deutsche</w:t>
      </w:r>
      <w:r w:rsidR="0074708C">
        <w:rPr>
          <w:rFonts w:ascii="Calibri" w:hAnsi="Calibri"/>
          <w:sz w:val="22"/>
          <w:szCs w:val="22"/>
        </w:rPr>
        <w:t xml:space="preserve"> </w:t>
      </w:r>
      <w:r w:rsidRPr="00AA2746">
        <w:rPr>
          <w:rFonts w:ascii="Calibri" w:hAnsi="Calibri"/>
          <w:sz w:val="22"/>
          <w:szCs w:val="22"/>
        </w:rPr>
        <w:t xml:space="preserve">Schriftsteller Ludwig Thoma </w:t>
      </w:r>
      <w:r w:rsidR="00A304CA" w:rsidRPr="00AA2746">
        <w:rPr>
          <w:rFonts w:ascii="Calibri" w:hAnsi="Calibri"/>
          <w:sz w:val="22"/>
          <w:szCs w:val="22"/>
        </w:rPr>
        <w:t>(1867-1921)</w:t>
      </w:r>
      <w:r w:rsidR="00AA2746" w:rsidRPr="00AA2746">
        <w:rPr>
          <w:rFonts w:ascii="Calibri" w:hAnsi="Calibri"/>
          <w:sz w:val="22"/>
          <w:szCs w:val="22"/>
        </w:rPr>
        <w:t xml:space="preserve"> war ein echtes Original. Sein satirischer Schreibstil </w:t>
      </w:r>
      <w:r w:rsidR="0074708C">
        <w:rPr>
          <w:rFonts w:ascii="Calibri" w:hAnsi="Calibri"/>
          <w:sz w:val="22"/>
          <w:szCs w:val="22"/>
        </w:rPr>
        <w:t>begeisterte Generationen</w:t>
      </w:r>
      <w:r w:rsidR="00A659C3" w:rsidRPr="00AA2746">
        <w:rPr>
          <w:rFonts w:ascii="Calibri" w:hAnsi="Calibri"/>
          <w:sz w:val="22"/>
          <w:szCs w:val="22"/>
        </w:rPr>
        <w:t xml:space="preserve">. </w:t>
      </w:r>
      <w:r w:rsidR="0074708C">
        <w:rPr>
          <w:rFonts w:ascii="Calibri" w:hAnsi="Calibri"/>
          <w:sz w:val="22"/>
          <w:szCs w:val="22"/>
        </w:rPr>
        <w:t>Auf unnachahmliche Weise gelang es ihm</w:t>
      </w:r>
      <w:r w:rsidR="00F85CFB" w:rsidRPr="00AA2746">
        <w:rPr>
          <w:rFonts w:ascii="Calibri" w:hAnsi="Calibri"/>
          <w:sz w:val="22"/>
          <w:szCs w:val="22"/>
        </w:rPr>
        <w:t>,</w:t>
      </w:r>
      <w:r w:rsidR="00A659C3" w:rsidRPr="00AA2746">
        <w:rPr>
          <w:rFonts w:ascii="Calibri" w:hAnsi="Calibri"/>
          <w:sz w:val="22"/>
          <w:szCs w:val="22"/>
        </w:rPr>
        <w:t xml:space="preserve"> die herrschende Scheinmoral </w:t>
      </w:r>
      <w:r w:rsidR="005A604F">
        <w:rPr>
          <w:rFonts w:ascii="Calibri" w:hAnsi="Calibri"/>
          <w:sz w:val="22"/>
          <w:szCs w:val="22"/>
        </w:rPr>
        <w:t>und die bayerische Lebensart zu karikieren</w:t>
      </w:r>
      <w:r w:rsidR="00A659C3" w:rsidRPr="00AA2746">
        <w:rPr>
          <w:rFonts w:ascii="Calibri" w:hAnsi="Calibri"/>
          <w:sz w:val="22"/>
          <w:szCs w:val="22"/>
        </w:rPr>
        <w:t xml:space="preserve">. </w:t>
      </w:r>
      <w:r w:rsidR="005A604F">
        <w:rPr>
          <w:rFonts w:ascii="Calibri" w:hAnsi="Calibri"/>
          <w:sz w:val="22"/>
          <w:szCs w:val="22"/>
        </w:rPr>
        <w:t xml:space="preserve">Im Fokus des neuen Kriminalromans </w:t>
      </w:r>
      <w:r w:rsidR="00D0357D" w:rsidRPr="00AA2746">
        <w:rPr>
          <w:rFonts w:ascii="Calibri" w:hAnsi="Calibri"/>
          <w:sz w:val="22"/>
          <w:szCs w:val="22"/>
        </w:rPr>
        <w:t>»Das Ludwig Thoma Komplott« der Münchner Autorin Sabine Vöhringer</w:t>
      </w:r>
      <w:r w:rsidR="005A604F">
        <w:rPr>
          <w:rFonts w:ascii="Calibri" w:hAnsi="Calibri"/>
          <w:sz w:val="22"/>
          <w:szCs w:val="22"/>
        </w:rPr>
        <w:t xml:space="preserve"> steht ein bisher unveröffentlichtes Manuskript des berühmten Schriftstellers</w:t>
      </w:r>
      <w:r w:rsidR="00D0357D" w:rsidRPr="00AA2746">
        <w:rPr>
          <w:rFonts w:ascii="Calibri" w:hAnsi="Calibri"/>
          <w:sz w:val="22"/>
          <w:szCs w:val="22"/>
        </w:rPr>
        <w:t xml:space="preserve">. </w:t>
      </w:r>
      <w:r w:rsidR="005A604F">
        <w:rPr>
          <w:rFonts w:ascii="Calibri" w:hAnsi="Calibri"/>
          <w:sz w:val="22"/>
          <w:szCs w:val="22"/>
        </w:rPr>
        <w:t>Darin befinden sich Hinweise auf ein Komplott,</w:t>
      </w:r>
      <w:r w:rsidR="00D0357D" w:rsidRPr="00AA2746">
        <w:rPr>
          <w:rFonts w:ascii="Calibri" w:hAnsi="Calibri"/>
          <w:sz w:val="22"/>
          <w:szCs w:val="22"/>
        </w:rPr>
        <w:t xml:space="preserve"> </w:t>
      </w:r>
      <w:r w:rsidR="005A604F">
        <w:rPr>
          <w:rFonts w:ascii="Calibri" w:hAnsi="Calibri"/>
          <w:sz w:val="22"/>
          <w:szCs w:val="22"/>
        </w:rPr>
        <w:t xml:space="preserve">das sich seit Jahrzehnten bis tief in die Münchner Politik </w:t>
      </w:r>
      <w:r w:rsidR="002226BE">
        <w:rPr>
          <w:rFonts w:ascii="Calibri" w:hAnsi="Calibri"/>
          <w:sz w:val="22"/>
          <w:szCs w:val="22"/>
        </w:rPr>
        <w:t>hinein zieht</w:t>
      </w:r>
      <w:r w:rsidR="008B5B7D">
        <w:rPr>
          <w:rFonts w:ascii="Calibri" w:hAnsi="Calibri"/>
          <w:sz w:val="22"/>
          <w:szCs w:val="22"/>
        </w:rPr>
        <w:t>. Seinen</w:t>
      </w:r>
      <w:r w:rsidR="005A604F">
        <w:rPr>
          <w:rFonts w:ascii="Calibri" w:hAnsi="Calibri"/>
          <w:sz w:val="22"/>
          <w:szCs w:val="22"/>
        </w:rPr>
        <w:t xml:space="preserve"> Anfang </w:t>
      </w:r>
      <w:r w:rsidR="008B5B7D">
        <w:rPr>
          <w:rFonts w:ascii="Calibri" w:hAnsi="Calibri"/>
          <w:sz w:val="22"/>
          <w:szCs w:val="22"/>
        </w:rPr>
        <w:t xml:space="preserve">fand es </w:t>
      </w:r>
      <w:r w:rsidR="00BF21C2">
        <w:rPr>
          <w:rFonts w:ascii="Calibri" w:hAnsi="Calibri"/>
          <w:sz w:val="22"/>
          <w:szCs w:val="22"/>
        </w:rPr>
        <w:t>in</w:t>
      </w:r>
      <w:r w:rsidR="005A604F">
        <w:rPr>
          <w:rFonts w:ascii="Calibri" w:hAnsi="Calibri"/>
          <w:sz w:val="22"/>
          <w:szCs w:val="22"/>
        </w:rPr>
        <w:t xml:space="preserve"> einem Se</w:t>
      </w:r>
      <w:r w:rsidR="008B5B7D">
        <w:rPr>
          <w:rFonts w:ascii="Calibri" w:hAnsi="Calibri"/>
          <w:sz w:val="22"/>
          <w:szCs w:val="22"/>
        </w:rPr>
        <w:t xml:space="preserve">rienmord, den </w:t>
      </w:r>
      <w:r w:rsidR="005A604F">
        <w:rPr>
          <w:rFonts w:ascii="Calibri" w:hAnsi="Calibri"/>
          <w:sz w:val="22"/>
          <w:szCs w:val="22"/>
        </w:rPr>
        <w:t xml:space="preserve">Tom Perlinger aktuell </w:t>
      </w:r>
      <w:r w:rsidR="00D0357D" w:rsidRPr="00AA2746">
        <w:rPr>
          <w:rFonts w:ascii="Calibri" w:hAnsi="Calibri"/>
          <w:sz w:val="22"/>
          <w:szCs w:val="22"/>
        </w:rPr>
        <w:t xml:space="preserve">als Cold Case betreut. Erste Spuren führen ihn </w:t>
      </w:r>
      <w:r w:rsidR="00BF21C2">
        <w:rPr>
          <w:rFonts w:ascii="Calibri" w:hAnsi="Calibri"/>
          <w:sz w:val="22"/>
          <w:szCs w:val="22"/>
        </w:rPr>
        <w:t xml:space="preserve">ausgerechnet </w:t>
      </w:r>
      <w:r w:rsidR="00D0357D" w:rsidRPr="00AA2746">
        <w:rPr>
          <w:rFonts w:ascii="Calibri" w:hAnsi="Calibri"/>
          <w:sz w:val="22"/>
          <w:szCs w:val="22"/>
        </w:rPr>
        <w:t>zu seine</w:t>
      </w:r>
      <w:r w:rsidR="00BF21C2">
        <w:rPr>
          <w:rFonts w:ascii="Calibri" w:hAnsi="Calibri"/>
          <w:sz w:val="22"/>
          <w:szCs w:val="22"/>
        </w:rPr>
        <w:t>r Jugendclique</w:t>
      </w:r>
      <w:r w:rsidR="00D0357D" w:rsidRPr="00AA2746">
        <w:rPr>
          <w:rFonts w:ascii="Calibri" w:hAnsi="Calibri"/>
          <w:sz w:val="22"/>
          <w:szCs w:val="22"/>
        </w:rPr>
        <w:t xml:space="preserve"> </w:t>
      </w:r>
      <w:r w:rsidR="00321FD9">
        <w:rPr>
          <w:rFonts w:ascii="Calibri" w:hAnsi="Calibri"/>
          <w:sz w:val="22"/>
          <w:szCs w:val="22"/>
        </w:rPr>
        <w:t xml:space="preserve">und lassen alte </w:t>
      </w:r>
      <w:r w:rsidR="00BF21C2">
        <w:rPr>
          <w:rFonts w:ascii="Calibri" w:hAnsi="Calibri"/>
          <w:sz w:val="22"/>
          <w:szCs w:val="22"/>
        </w:rPr>
        <w:t>Intrigen</w:t>
      </w:r>
      <w:r w:rsidR="00321FD9">
        <w:rPr>
          <w:rFonts w:ascii="Calibri" w:hAnsi="Calibri"/>
          <w:sz w:val="22"/>
          <w:szCs w:val="22"/>
        </w:rPr>
        <w:t xml:space="preserve"> </w:t>
      </w:r>
      <w:r w:rsidR="00BF21C2">
        <w:rPr>
          <w:rFonts w:ascii="Calibri" w:hAnsi="Calibri"/>
          <w:sz w:val="22"/>
          <w:szCs w:val="22"/>
        </w:rPr>
        <w:t xml:space="preserve">neu </w:t>
      </w:r>
      <w:r w:rsidR="00321FD9">
        <w:rPr>
          <w:rFonts w:ascii="Calibri" w:hAnsi="Calibri"/>
          <w:sz w:val="22"/>
          <w:szCs w:val="22"/>
        </w:rPr>
        <w:t>aufflammen.</w:t>
      </w:r>
      <w:r w:rsidR="00D0357D" w:rsidRPr="00AA2746">
        <w:rPr>
          <w:rFonts w:ascii="Calibri" w:hAnsi="Calibri"/>
          <w:sz w:val="22"/>
          <w:szCs w:val="22"/>
        </w:rPr>
        <w:t xml:space="preserve"> </w:t>
      </w:r>
      <w:r w:rsidR="00CE7B2D" w:rsidRPr="00AA2746">
        <w:rPr>
          <w:rFonts w:ascii="Calibri" w:hAnsi="Calibri"/>
          <w:sz w:val="22"/>
          <w:szCs w:val="22"/>
        </w:rPr>
        <w:t>In Ludwig-Thoma-Manier kombiniert die Autorin deutsc</w:t>
      </w:r>
      <w:r w:rsidR="00E1407B" w:rsidRPr="00AA2746">
        <w:rPr>
          <w:rFonts w:ascii="Calibri" w:hAnsi="Calibri"/>
          <w:sz w:val="22"/>
          <w:szCs w:val="22"/>
        </w:rPr>
        <w:t>he Literaturgeschichte mit der a</w:t>
      </w:r>
      <w:r w:rsidR="00CE7B2D" w:rsidRPr="00AA2746">
        <w:rPr>
          <w:rFonts w:ascii="Calibri" w:hAnsi="Calibri"/>
          <w:sz w:val="22"/>
          <w:szCs w:val="22"/>
        </w:rPr>
        <w:t xml:space="preserve">ktuellen Münchner Gesellschaft, die von vielen Herausforderungen geprägt ist. </w:t>
      </w:r>
      <w:r w:rsidR="00DF0003" w:rsidRPr="00AA2746">
        <w:rPr>
          <w:rFonts w:ascii="Calibri" w:hAnsi="Calibri"/>
          <w:sz w:val="22"/>
          <w:szCs w:val="22"/>
        </w:rPr>
        <w:t>Dabei</w:t>
      </w:r>
      <w:r w:rsidR="00C527D2" w:rsidRPr="00AA2746">
        <w:rPr>
          <w:rFonts w:ascii="Calibri" w:hAnsi="Calibri"/>
          <w:sz w:val="22"/>
          <w:szCs w:val="22"/>
        </w:rPr>
        <w:t xml:space="preserve"> entführt</w:t>
      </w:r>
      <w:r w:rsidR="00DF0003" w:rsidRPr="00AA2746">
        <w:rPr>
          <w:rFonts w:ascii="Calibri" w:hAnsi="Calibri"/>
          <w:sz w:val="22"/>
          <w:szCs w:val="22"/>
        </w:rPr>
        <w:t xml:space="preserve"> sie</w:t>
      </w:r>
      <w:r w:rsidR="00C527D2" w:rsidRPr="00AA2746">
        <w:rPr>
          <w:rFonts w:ascii="Calibri" w:hAnsi="Calibri"/>
          <w:sz w:val="22"/>
          <w:szCs w:val="22"/>
        </w:rPr>
        <w:t xml:space="preserve"> den Leser hinter die Kulissen der Münchner Innenstadt, in der Tradition und Moderne mehr und mehr verschmelzen. </w:t>
      </w:r>
    </w:p>
    <w:p w:rsidR="00D0357D" w:rsidRPr="00AA2746" w:rsidRDefault="00D0357D" w:rsidP="009C5978">
      <w:pPr>
        <w:pStyle w:val="FormatvorlageGVGaramondNach2pt"/>
        <w:spacing w:line="276" w:lineRule="auto"/>
        <w:ind w:right="794"/>
        <w:rPr>
          <w:rFonts w:ascii="Calibri" w:hAnsi="Calibri"/>
          <w:sz w:val="22"/>
          <w:szCs w:val="22"/>
        </w:rPr>
      </w:pPr>
    </w:p>
    <w:p w:rsidR="00837D65" w:rsidRDefault="006C5A76" w:rsidP="009C5978">
      <w:pPr>
        <w:pStyle w:val="FormatvorlageGVGaramondNach2pt"/>
        <w:spacing w:before="0" w:after="120" w:line="276" w:lineRule="auto"/>
        <w:ind w:right="794"/>
        <w:rPr>
          <w:rFonts w:ascii="Calibri" w:hAnsi="Calibri" w:cs="Calibri"/>
          <w:b/>
          <w:sz w:val="22"/>
          <w:szCs w:val="22"/>
        </w:rPr>
      </w:pPr>
      <w:r w:rsidRPr="002B767E">
        <w:rPr>
          <w:rFonts w:ascii="Calibri" w:hAnsi="Calibri" w:cs="Calibri"/>
          <w:b/>
          <w:sz w:val="22"/>
          <w:szCs w:val="22"/>
        </w:rPr>
        <w:t>Zum Buch</w:t>
      </w:r>
    </w:p>
    <w:p w:rsidR="00837D65" w:rsidRDefault="006C5A76" w:rsidP="009C5978">
      <w:pPr>
        <w:pStyle w:val="FormatvorlageGVGaramondNach2pt"/>
        <w:spacing w:before="0" w:after="120" w:line="276" w:lineRule="auto"/>
        <w:ind w:right="794"/>
        <w:rPr>
          <w:rFonts w:ascii="Calibri" w:hAnsi="Calibri" w:cs="Calibri"/>
          <w:noProof/>
          <w:sz w:val="22"/>
          <w:szCs w:val="22"/>
        </w:rPr>
      </w:pPr>
      <w:r w:rsidRPr="00405CC1">
        <w:rPr>
          <w:rFonts w:ascii="Calibri" w:hAnsi="Calibri" w:cs="Calibri"/>
          <w:noProof/>
          <w:sz w:val="22"/>
          <w:szCs w:val="22"/>
        </w:rPr>
        <w:t xml:space="preserve">Die Verlegerin Julia Frey findet im Nachlass ihres Großvaters ein Manuskript des bayerischen Schriftstellers Ludwig Thoma. Sie will das Werk neu herausgeben. Doch dann entdeckt sie Hinweise auf eine Mordserie im Vorfeld der Olympischen Spiele 1972. Als sie kurz darauf bedroht wird, bittet Julia ihren </w:t>
      </w:r>
      <w:r w:rsidRPr="00405CC1">
        <w:rPr>
          <w:rFonts w:ascii="Calibri" w:hAnsi="Calibri" w:cs="Calibri"/>
          <w:noProof/>
          <w:sz w:val="22"/>
          <w:szCs w:val="22"/>
        </w:rPr>
        <w:lastRenderedPageBreak/>
        <w:t>Jugendfreund Tom Perlinger um Hilfe. Wurde damals der Falsche verurteilt? Das Komplott scheint Kreise bis tief in die Münchne</w:t>
      </w:r>
      <w:r w:rsidR="002226BE">
        <w:rPr>
          <w:rFonts w:ascii="Calibri" w:hAnsi="Calibri" w:cs="Calibri"/>
          <w:noProof/>
          <w:sz w:val="22"/>
          <w:szCs w:val="22"/>
        </w:rPr>
        <w:t>r Politik zu ziehen und fordert neue</w:t>
      </w:r>
      <w:r w:rsidRPr="00405CC1">
        <w:rPr>
          <w:rFonts w:ascii="Calibri" w:hAnsi="Calibri" w:cs="Calibri"/>
          <w:noProof/>
          <w:sz w:val="22"/>
          <w:szCs w:val="22"/>
        </w:rPr>
        <w:t xml:space="preserve"> Opfer …</w:t>
      </w:r>
    </w:p>
    <w:p w:rsidR="00837D65" w:rsidRDefault="00837D65" w:rsidP="009C5978">
      <w:pPr>
        <w:pStyle w:val="FormatvorlageGVGaramondNach2pt"/>
        <w:spacing w:before="0" w:after="120" w:line="276" w:lineRule="auto"/>
        <w:ind w:right="794"/>
        <w:rPr>
          <w:rFonts w:ascii="Calibri" w:hAnsi="Calibri" w:cs="Calibri"/>
          <w:noProof/>
          <w:sz w:val="22"/>
          <w:szCs w:val="22"/>
        </w:rPr>
      </w:pPr>
    </w:p>
    <w:p w:rsidR="00837D65" w:rsidRDefault="006C5A76" w:rsidP="009C5978">
      <w:pPr>
        <w:pStyle w:val="FormatvorlageGVGaramondNach2pt"/>
        <w:spacing w:before="0" w:after="120" w:line="276" w:lineRule="auto"/>
        <w:ind w:right="794"/>
        <w:rPr>
          <w:rFonts w:ascii="Calibri" w:hAnsi="Calibri" w:cs="Calibri"/>
          <w:b/>
          <w:noProof/>
          <w:sz w:val="22"/>
          <w:szCs w:val="22"/>
        </w:rPr>
      </w:pPr>
      <w:r w:rsidRPr="00405CC1">
        <w:rPr>
          <w:rFonts w:ascii="Calibri" w:hAnsi="Calibri" w:cs="Calibri"/>
          <w:b/>
          <w:noProof/>
          <w:sz w:val="22"/>
          <w:szCs w:val="22"/>
        </w:rPr>
        <w:t>Die Autorin</w:t>
      </w:r>
    </w:p>
    <w:p w:rsidR="006C5A76" w:rsidRPr="00AA2746" w:rsidRDefault="006C5A76" w:rsidP="009C5978">
      <w:pPr>
        <w:pStyle w:val="FormatvorlageGVGaramondNach2pt"/>
        <w:spacing w:before="0" w:after="120" w:line="276" w:lineRule="auto"/>
        <w:ind w:right="794"/>
        <w:rPr>
          <w:noProof/>
          <w:color w:val="000000"/>
        </w:rPr>
      </w:pPr>
      <w:r w:rsidRPr="00405CC1">
        <w:rPr>
          <w:rFonts w:ascii="Calibri" w:hAnsi="Calibri" w:cs="Calibri"/>
          <w:noProof/>
          <w:sz w:val="22"/>
          <w:szCs w:val="22"/>
        </w:rPr>
        <w:t>Sabine Vöhringer wurde in Frankfurt geboren und wuchs in der Nähe von Karlsruhe auf. Sie verbrachte nach dem Abitur ein Jahr in Südfrankreich und studierte anschließend in Pforzheim. Nach dem Diplom zog es sie in ihre Traumstadt München, wo sie 1997 die Agentur »Der blaue Punkt« gründete. Die Autorin ist verheiratet und lebt mit Mann, zwei Teenagern und Hund im Münchner Süden. Ausschlaggebend für ihre Krimi-Reihe rund um Hauptkommissar Tom Perlinger und das »Alte Hackerhaus« waren die früh geweckte Leidenschaft für spannende Kriminalromane, das Interesse an der bayerischen Geschichte und die Begeisterung für die Münchner Lebensart. www.sabine-voehringer.com, Facebook: @SabineVoehringer, Instagram: @sa</w:t>
      </w:r>
      <w:r w:rsidR="00076C2D">
        <w:rPr>
          <w:rFonts w:ascii="Calibri" w:hAnsi="Calibri" w:cs="Calibri"/>
          <w:noProof/>
          <w:sz w:val="22"/>
          <w:szCs w:val="22"/>
        </w:rPr>
        <w:t>binevoehringer</w:t>
      </w:r>
    </w:p>
    <w:p w:rsidR="006C5A76" w:rsidRPr="00C008CA" w:rsidRDefault="006C5A76" w:rsidP="003A2E32">
      <w:pPr>
        <w:tabs>
          <w:tab w:val="left" w:pos="9000"/>
        </w:tabs>
        <w:ind w:right="851"/>
        <w:rPr>
          <w:rFonts w:ascii="Calibri" w:hAnsi="Calibri" w:cs="Calibri"/>
          <w:b/>
          <w:sz w:val="22"/>
          <w:szCs w:val="22"/>
        </w:rPr>
      </w:pPr>
    </w:p>
    <w:p w:rsidR="006C5A76" w:rsidRPr="005725F6" w:rsidRDefault="006C5A76" w:rsidP="003A2E32">
      <w:pPr>
        <w:tabs>
          <w:tab w:val="left" w:pos="9000"/>
        </w:tabs>
        <w:ind w:right="851"/>
        <w:rPr>
          <w:rFonts w:ascii="Calibri" w:hAnsi="Calibri" w:cs="Calibri"/>
          <w:b/>
          <w:sz w:val="22"/>
          <w:szCs w:val="22"/>
        </w:rPr>
      </w:pPr>
      <w:r w:rsidRPr="00405CC1">
        <w:rPr>
          <w:rFonts w:ascii="Calibri" w:hAnsi="Calibri" w:cs="Calibri"/>
          <w:b/>
          <w:noProof/>
          <w:sz w:val="22"/>
          <w:szCs w:val="22"/>
        </w:rPr>
        <w:t>Das Ludwig Thoma Komplott</w:t>
      </w:r>
    </w:p>
    <w:p w:rsidR="006C5A76" w:rsidRPr="005725F6" w:rsidRDefault="006C5A76" w:rsidP="003A2E32">
      <w:pPr>
        <w:tabs>
          <w:tab w:val="left" w:pos="9000"/>
        </w:tabs>
        <w:ind w:right="851"/>
        <w:rPr>
          <w:rFonts w:ascii="Calibri" w:hAnsi="Calibri" w:cs="Calibri"/>
          <w:b/>
          <w:sz w:val="22"/>
          <w:szCs w:val="22"/>
        </w:rPr>
      </w:pPr>
      <w:r w:rsidRPr="00405CC1">
        <w:rPr>
          <w:rFonts w:ascii="Calibri" w:hAnsi="Calibri" w:cs="Calibri"/>
          <w:b/>
          <w:noProof/>
          <w:sz w:val="22"/>
          <w:szCs w:val="22"/>
        </w:rPr>
        <w:t>Sabine Vöhringer</w:t>
      </w:r>
    </w:p>
    <w:p w:rsidR="006C5A76" w:rsidRPr="00B75512" w:rsidRDefault="006C5A76" w:rsidP="002B767E">
      <w:pPr>
        <w:tabs>
          <w:tab w:val="left" w:pos="9000"/>
        </w:tabs>
        <w:ind w:right="851"/>
        <w:rPr>
          <w:rFonts w:ascii="Calibri" w:hAnsi="Calibri" w:cs="Calibri"/>
          <w:b/>
          <w:bCs/>
          <w:sz w:val="22"/>
          <w:szCs w:val="22"/>
        </w:rPr>
      </w:pPr>
      <w:r w:rsidRPr="00405CC1">
        <w:rPr>
          <w:rFonts w:ascii="Calibri" w:hAnsi="Calibri" w:cs="Calibri"/>
          <w:b/>
          <w:bCs/>
          <w:noProof/>
          <w:sz w:val="22"/>
          <w:szCs w:val="22"/>
        </w:rPr>
        <w:t>342</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6C5A76" w:rsidRPr="00B75512" w:rsidRDefault="006C5A76" w:rsidP="00CF00FE">
      <w:pPr>
        <w:tabs>
          <w:tab w:val="left" w:pos="9000"/>
        </w:tabs>
        <w:ind w:right="851"/>
        <w:rPr>
          <w:rFonts w:ascii="Calibri" w:hAnsi="Calibri" w:cs="Calibri"/>
          <w:b/>
          <w:bCs/>
          <w:sz w:val="22"/>
          <w:szCs w:val="22"/>
        </w:rPr>
      </w:pPr>
      <w:r w:rsidRPr="00B75512">
        <w:rPr>
          <w:rFonts w:ascii="Calibri" w:hAnsi="Calibri" w:cs="Calibri"/>
          <w:b/>
          <w:bCs/>
          <w:sz w:val="22"/>
          <w:szCs w:val="22"/>
        </w:rPr>
        <w:t xml:space="preserve">EUR </w:t>
      </w:r>
      <w:r w:rsidRPr="00405CC1">
        <w:rPr>
          <w:rFonts w:ascii="Calibri" w:hAnsi="Calibri" w:cs="Calibri"/>
          <w:b/>
          <w:bCs/>
          <w:noProof/>
          <w:sz w:val="22"/>
          <w:szCs w:val="22"/>
        </w:rPr>
        <w:t>13</w:t>
      </w:r>
      <w:r w:rsidRPr="00B75512">
        <w:rPr>
          <w:rFonts w:ascii="Calibri" w:hAnsi="Calibri" w:cs="Calibri"/>
          <w:b/>
          <w:bCs/>
          <w:sz w:val="22"/>
          <w:szCs w:val="22"/>
        </w:rPr>
        <w:t xml:space="preserve">,00 [D] / EUR </w:t>
      </w:r>
      <w:r w:rsidRPr="00405CC1">
        <w:rPr>
          <w:rFonts w:ascii="Calibri" w:hAnsi="Calibri" w:cs="Calibri"/>
          <w:b/>
          <w:bCs/>
          <w:noProof/>
          <w:sz w:val="22"/>
          <w:szCs w:val="22"/>
        </w:rPr>
        <w:t>13,4</w:t>
      </w:r>
      <w:r w:rsidRPr="00B75512">
        <w:rPr>
          <w:rFonts w:ascii="Calibri" w:hAnsi="Calibri" w:cs="Calibri"/>
          <w:b/>
          <w:bCs/>
          <w:sz w:val="22"/>
          <w:szCs w:val="22"/>
        </w:rPr>
        <w:t>0 [A]</w:t>
      </w:r>
    </w:p>
    <w:p w:rsidR="006C5A76" w:rsidRPr="00B75512" w:rsidRDefault="006C5A76" w:rsidP="00CF00FE">
      <w:pPr>
        <w:tabs>
          <w:tab w:val="left" w:pos="9000"/>
        </w:tabs>
        <w:ind w:right="851"/>
        <w:rPr>
          <w:rFonts w:ascii="Calibri" w:hAnsi="Calibri" w:cs="Calibri"/>
          <w:b/>
          <w:bCs/>
          <w:sz w:val="22"/>
          <w:szCs w:val="22"/>
        </w:rPr>
      </w:pPr>
      <w:r w:rsidRPr="00B75512">
        <w:rPr>
          <w:rFonts w:ascii="Calibri" w:hAnsi="Calibri" w:cs="Calibri"/>
          <w:b/>
          <w:bCs/>
          <w:sz w:val="22"/>
          <w:szCs w:val="22"/>
        </w:rPr>
        <w:t xml:space="preserve">ISBN </w:t>
      </w:r>
      <w:r w:rsidRPr="00405CC1">
        <w:rPr>
          <w:rFonts w:ascii="Calibri" w:hAnsi="Calibri" w:cs="Calibri"/>
          <w:b/>
          <w:bCs/>
          <w:noProof/>
          <w:sz w:val="22"/>
          <w:szCs w:val="22"/>
        </w:rPr>
        <w:t>978-3-8392-2294-2</w:t>
      </w:r>
    </w:p>
    <w:p w:rsidR="006C5A76" w:rsidRPr="001164EF" w:rsidRDefault="006C5A76"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405CC1">
        <w:rPr>
          <w:rFonts w:ascii="Calibri" w:hAnsi="Calibri" w:cs="Calibri"/>
          <w:b/>
          <w:bCs/>
          <w:noProof/>
          <w:sz w:val="22"/>
          <w:szCs w:val="22"/>
        </w:rPr>
        <w:t>5.</w:t>
      </w:r>
      <w:r>
        <w:rPr>
          <w:rFonts w:ascii="Calibri" w:hAnsi="Calibri" w:cs="Calibri"/>
          <w:b/>
          <w:bCs/>
          <w:noProof/>
          <w:sz w:val="22"/>
          <w:szCs w:val="22"/>
        </w:rPr>
        <w:t xml:space="preserve"> </w:t>
      </w:r>
      <w:r w:rsidRPr="00405CC1">
        <w:rPr>
          <w:rFonts w:ascii="Calibri" w:hAnsi="Calibri" w:cs="Calibri"/>
          <w:b/>
          <w:bCs/>
          <w:noProof/>
          <w:sz w:val="22"/>
          <w:szCs w:val="22"/>
        </w:rPr>
        <w:t>September</w:t>
      </w:r>
      <w:r>
        <w:rPr>
          <w:rFonts w:ascii="Calibri" w:hAnsi="Calibri" w:cs="Calibri"/>
          <w:b/>
          <w:bCs/>
          <w:noProof/>
          <w:sz w:val="22"/>
          <w:szCs w:val="22"/>
        </w:rPr>
        <w:t xml:space="preserve"> 2018   </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6C5A76" w:rsidRDefault="006C5A76" w:rsidP="001164EF">
      <w:pPr>
        <w:tabs>
          <w:tab w:val="left" w:pos="9000"/>
        </w:tabs>
        <w:ind w:right="851"/>
        <w:rPr>
          <w:rFonts w:ascii="Calibri" w:hAnsi="Calibri" w:cs="Calibri"/>
          <w:bCs/>
          <w:sz w:val="22"/>
          <w:szCs w:val="22"/>
        </w:rPr>
      </w:pPr>
    </w:p>
    <w:p w:rsidR="006C5A76" w:rsidRPr="000C3D01" w:rsidRDefault="006C5A76"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6C5A76" w:rsidRPr="001164EF" w:rsidRDefault="006C5A76" w:rsidP="001164EF">
      <w:pPr>
        <w:tabs>
          <w:tab w:val="left" w:pos="9000"/>
        </w:tabs>
        <w:ind w:right="851"/>
        <w:rPr>
          <w:rFonts w:ascii="Calibri" w:hAnsi="Calibri" w:cs="Calibri"/>
          <w:sz w:val="22"/>
          <w:szCs w:val="22"/>
        </w:rPr>
      </w:pPr>
      <w:r>
        <w:rPr>
          <w:rFonts w:ascii="Calibri" w:hAnsi="Calibri" w:cs="Calibri"/>
          <w:sz w:val="22"/>
          <w:szCs w:val="22"/>
        </w:rPr>
        <w:t>Petra Wendler</w:t>
      </w:r>
    </w:p>
    <w:p w:rsidR="006C5A76" w:rsidRPr="001164EF" w:rsidRDefault="006C5A76" w:rsidP="001164EF">
      <w:pPr>
        <w:tabs>
          <w:tab w:val="left" w:pos="9000"/>
        </w:tabs>
        <w:ind w:right="851"/>
        <w:rPr>
          <w:rFonts w:ascii="Calibri" w:hAnsi="Calibri" w:cs="Calibri"/>
          <w:sz w:val="22"/>
          <w:szCs w:val="22"/>
        </w:rPr>
      </w:pPr>
      <w:r w:rsidRPr="001164EF">
        <w:rPr>
          <w:rFonts w:ascii="Calibri" w:hAnsi="Calibri" w:cs="Calibri"/>
          <w:sz w:val="22"/>
          <w:szCs w:val="22"/>
        </w:rPr>
        <w:t>Im Ehnried 5</w:t>
      </w:r>
    </w:p>
    <w:p w:rsidR="006C5A76" w:rsidRPr="001164EF" w:rsidRDefault="006C5A76"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6C5A76" w:rsidRPr="001164EF" w:rsidRDefault="006C5A76"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6C5A76" w:rsidRPr="009C5978" w:rsidRDefault="006C5A76" w:rsidP="001164EF">
      <w:pPr>
        <w:tabs>
          <w:tab w:val="left" w:pos="9000"/>
        </w:tabs>
        <w:ind w:right="851"/>
        <w:rPr>
          <w:rFonts w:ascii="Calibri" w:hAnsi="Calibri" w:cs="Calibri"/>
          <w:sz w:val="22"/>
          <w:szCs w:val="22"/>
        </w:rPr>
      </w:pPr>
      <w:r w:rsidRPr="009C5978">
        <w:rPr>
          <w:rFonts w:ascii="Calibri" w:hAnsi="Calibri" w:cs="Calibri"/>
          <w:sz w:val="22"/>
          <w:szCs w:val="22"/>
        </w:rPr>
        <w:t>Fax: 07575/2095-29</w:t>
      </w:r>
    </w:p>
    <w:p w:rsidR="006C5A76" w:rsidRPr="009C5978" w:rsidRDefault="006C5A76" w:rsidP="001164EF">
      <w:pPr>
        <w:tabs>
          <w:tab w:val="left" w:pos="9000"/>
        </w:tabs>
        <w:ind w:right="851"/>
        <w:rPr>
          <w:rFonts w:ascii="Calibri" w:hAnsi="Calibri" w:cs="Calibri"/>
          <w:sz w:val="22"/>
          <w:szCs w:val="22"/>
        </w:rPr>
      </w:pPr>
      <w:r w:rsidRPr="009C5978">
        <w:rPr>
          <w:rFonts w:ascii="Calibri" w:hAnsi="Calibri" w:cs="Calibri"/>
          <w:sz w:val="22"/>
          <w:szCs w:val="22"/>
        </w:rPr>
        <w:t>petra.wendler@gmeiner-verlag.de</w:t>
      </w:r>
    </w:p>
    <w:p w:rsidR="006C5A76" w:rsidRPr="001164EF" w:rsidRDefault="006C5A76"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6C5A76" w:rsidRPr="001164EF" w:rsidRDefault="006C5A76" w:rsidP="001164EF">
      <w:pPr>
        <w:tabs>
          <w:tab w:val="left" w:pos="9000"/>
        </w:tabs>
        <w:ind w:right="851"/>
        <w:rPr>
          <w:rFonts w:ascii="Calibri" w:hAnsi="Calibri" w:cs="Calibri"/>
          <w:sz w:val="22"/>
          <w:szCs w:val="22"/>
        </w:rPr>
      </w:pPr>
    </w:p>
    <w:p w:rsidR="006C5A76" w:rsidRPr="001164EF" w:rsidRDefault="006C5A76" w:rsidP="001164EF">
      <w:pPr>
        <w:tabs>
          <w:tab w:val="left" w:pos="9000"/>
        </w:tabs>
        <w:ind w:right="851"/>
        <w:rPr>
          <w:rFonts w:ascii="Calibri" w:hAnsi="Calibri" w:cs="Calibri"/>
          <w:sz w:val="22"/>
          <w:szCs w:val="22"/>
        </w:rPr>
      </w:pPr>
    </w:p>
    <w:p w:rsidR="006C5A76" w:rsidRDefault="006C5A76" w:rsidP="001164EF">
      <w:pPr>
        <w:spacing w:line="360" w:lineRule="auto"/>
        <w:ind w:right="851"/>
        <w:rPr>
          <w:rFonts w:ascii="Calibri" w:hAnsi="Calibri"/>
          <w:b/>
          <w:sz w:val="22"/>
          <w:szCs w:val="22"/>
        </w:rPr>
      </w:pPr>
    </w:p>
    <w:p w:rsidR="006C5A76" w:rsidRPr="001164EF" w:rsidRDefault="006C5A76" w:rsidP="001164EF">
      <w:pPr>
        <w:spacing w:line="360" w:lineRule="auto"/>
        <w:ind w:right="851"/>
        <w:rPr>
          <w:rFonts w:ascii="Calibri" w:hAnsi="Calibri"/>
          <w:b/>
          <w:sz w:val="22"/>
          <w:szCs w:val="22"/>
        </w:rPr>
      </w:pPr>
    </w:p>
    <w:p w:rsidR="006C5A76" w:rsidRPr="001164EF" w:rsidRDefault="006C5A76"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6C5A76" w:rsidRPr="005725F6" w:rsidRDefault="006C5A76" w:rsidP="004D7B44">
      <w:pPr>
        <w:numPr>
          <w:ilvl w:val="0"/>
          <w:numId w:val="1"/>
        </w:numPr>
        <w:spacing w:line="360" w:lineRule="auto"/>
        <w:ind w:right="851"/>
        <w:rPr>
          <w:rFonts w:ascii="Calibri" w:hAnsi="Calibri"/>
          <w:sz w:val="22"/>
          <w:szCs w:val="22"/>
        </w:rPr>
      </w:pPr>
      <w:r w:rsidRPr="00405CC1">
        <w:rPr>
          <w:rFonts w:ascii="Calibri" w:hAnsi="Calibri"/>
          <w:noProof/>
          <w:sz w:val="22"/>
          <w:szCs w:val="22"/>
        </w:rPr>
        <w:t>Sabine Vöhringer</w:t>
      </w:r>
      <w:r w:rsidRPr="005725F6">
        <w:rPr>
          <w:rFonts w:ascii="Calibri" w:hAnsi="Calibri"/>
          <w:sz w:val="22"/>
          <w:szCs w:val="22"/>
        </w:rPr>
        <w:t xml:space="preserve"> »</w:t>
      </w:r>
      <w:r w:rsidRPr="00405CC1">
        <w:rPr>
          <w:rFonts w:ascii="Calibri" w:hAnsi="Calibri"/>
          <w:noProof/>
          <w:sz w:val="22"/>
          <w:szCs w:val="22"/>
        </w:rPr>
        <w:t>Das Ludwig Thoma Komplott</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405CC1">
        <w:rPr>
          <w:rFonts w:ascii="Calibri" w:hAnsi="Calibri"/>
          <w:noProof/>
          <w:sz w:val="22"/>
          <w:szCs w:val="22"/>
        </w:rPr>
        <w:t>978-3-8392-2294-2</w:t>
      </w:r>
    </w:p>
    <w:p w:rsidR="006C5A76" w:rsidRPr="005725F6" w:rsidRDefault="006C5A76" w:rsidP="001164EF">
      <w:pPr>
        <w:spacing w:line="360" w:lineRule="auto"/>
        <w:ind w:left="360" w:right="851"/>
        <w:rPr>
          <w:rFonts w:ascii="Calibri" w:hAnsi="Calibri"/>
          <w:noProof/>
          <w:sz w:val="22"/>
          <w:szCs w:val="22"/>
        </w:rPr>
      </w:pPr>
    </w:p>
    <w:p w:rsidR="006C5A76" w:rsidRPr="001164EF" w:rsidRDefault="006C5A76" w:rsidP="001164EF">
      <w:pPr>
        <w:spacing w:line="360" w:lineRule="auto"/>
        <w:ind w:right="851"/>
        <w:rPr>
          <w:rFonts w:ascii="Calibri" w:hAnsi="Calibri"/>
          <w:b/>
          <w:sz w:val="22"/>
          <w:szCs w:val="22"/>
        </w:rPr>
      </w:pPr>
      <w:r w:rsidRPr="001164EF">
        <w:rPr>
          <w:rFonts w:ascii="Calibri" w:hAnsi="Calibri"/>
          <w:b/>
          <w:sz w:val="22"/>
          <w:szCs w:val="22"/>
        </w:rPr>
        <w:t>Absender:</w:t>
      </w:r>
    </w:p>
    <w:p w:rsidR="006C5A76" w:rsidRPr="005B36C5" w:rsidRDefault="006C5A7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C5A76" w:rsidRPr="005B36C5" w:rsidRDefault="006C5A7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6C5A76" w:rsidRPr="005B36C5" w:rsidRDefault="006C5A7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C5A76" w:rsidRPr="005B36C5" w:rsidRDefault="006C5A7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6C5A76" w:rsidRPr="005B36C5" w:rsidRDefault="006C5A7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C5A76" w:rsidRPr="005B36C5" w:rsidRDefault="006C5A7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6C5A76" w:rsidRPr="005B36C5" w:rsidRDefault="006C5A7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C5A76" w:rsidRPr="005B36C5" w:rsidRDefault="006C5A7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6C5A76" w:rsidRPr="005B36C5" w:rsidRDefault="006C5A76" w:rsidP="001164EF">
      <w:pPr>
        <w:ind w:right="851"/>
        <w:rPr>
          <w:rFonts w:ascii="Quire Sans Pro Light" w:hAnsi="Quire Sans Pro Light"/>
          <w:u w:val="single"/>
        </w:rPr>
      </w:pPr>
    </w:p>
    <w:p w:rsidR="006C5A76" w:rsidRPr="005B36C5" w:rsidRDefault="006C5A7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C5A76" w:rsidRPr="005B36C5" w:rsidRDefault="006C5A7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6C5A76" w:rsidRPr="005B36C5" w:rsidRDefault="006C5A7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C5A76" w:rsidRPr="005B36C5" w:rsidRDefault="006C5A76"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6C5A76" w:rsidRPr="00AC1BFB" w:rsidRDefault="009C5978" w:rsidP="00842974">
      <w:pPr>
        <w:tabs>
          <w:tab w:val="left" w:pos="9000"/>
        </w:tabs>
        <w:ind w:right="226"/>
        <w:rPr>
          <w:rFonts w:ascii="Quire Sans Pro Light" w:hAnsi="Quire Sans Pro Light" w:cs="Calibri"/>
          <w:sz w:val="22"/>
          <w:szCs w:val="22"/>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xmlns="" w="9525">
                              <a:solidFill>
                                <a:srgbClr val="000000"/>
                              </a:solidFill>
                              <a:miter lim="800000"/>
                              <a:headEnd/>
                              <a:tailEnd/>
                            </a14:hiddenLine>
                          </a:ext>
                        </a:extLst>
                      </wps:spPr>
                      <wps:txbx>
                        <w:txbxContent>
                          <w:p w:rsidR="00EB2F97" w:rsidRPr="001164EF" w:rsidRDefault="00EB2F97" w:rsidP="00842974">
                            <w:pPr>
                              <w:ind w:right="-65"/>
                              <w:rPr>
                                <w:rFonts w:ascii="Calibri" w:hAnsi="Calibri"/>
                                <w:b/>
                                <w:sz w:val="22"/>
                                <w:szCs w:val="22"/>
                              </w:rPr>
                            </w:pPr>
                            <w:r w:rsidRPr="001164EF">
                              <w:rPr>
                                <w:rFonts w:ascii="Calibri" w:hAnsi="Calibri"/>
                                <w:b/>
                                <w:sz w:val="22"/>
                                <w:szCs w:val="22"/>
                              </w:rPr>
                              <w:t>Download-Hinweis:</w:t>
                            </w:r>
                          </w:p>
                          <w:p w:rsidR="00EB2F97" w:rsidRPr="001164EF" w:rsidRDefault="00EB2F97" w:rsidP="00842974">
                            <w:pPr>
                              <w:ind w:right="-65"/>
                              <w:rPr>
                                <w:rFonts w:ascii="Calibri" w:hAnsi="Calibri"/>
                                <w:sz w:val="22"/>
                                <w:szCs w:val="22"/>
                              </w:rPr>
                            </w:pPr>
                            <w:r w:rsidRPr="001164EF">
                              <w:rPr>
                                <w:rFonts w:ascii="Calibri" w:hAnsi="Calibri"/>
                                <w:sz w:val="22"/>
                                <w:szCs w:val="22"/>
                              </w:rPr>
                              <w:t>Auf unserer Website</w:t>
                            </w:r>
                          </w:p>
                          <w:p w:rsidR="00EB2F97" w:rsidRPr="001164EF" w:rsidRDefault="00EB2F97"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EB2F97" w:rsidRPr="001164EF" w:rsidRDefault="00EB2F97" w:rsidP="00842974">
                            <w:pPr>
                              <w:ind w:right="-65"/>
                              <w:rPr>
                                <w:rFonts w:ascii="Calibri" w:hAnsi="Calibri"/>
                                <w:sz w:val="22"/>
                                <w:szCs w:val="22"/>
                              </w:rPr>
                            </w:pPr>
                            <w:r w:rsidRPr="001164EF">
                              <w:rPr>
                                <w:rFonts w:ascii="Calibri" w:hAnsi="Calibri"/>
                                <w:sz w:val="22"/>
                                <w:szCs w:val="22"/>
                              </w:rPr>
                              <w:t>- diese Pressemitteilung</w:t>
                            </w:r>
                          </w:p>
                          <w:p w:rsidR="00EB2F97" w:rsidRPr="001164EF" w:rsidRDefault="00EB2F97" w:rsidP="00842974">
                            <w:pPr>
                              <w:ind w:right="-65"/>
                              <w:rPr>
                                <w:rFonts w:ascii="Calibri" w:hAnsi="Calibri"/>
                                <w:sz w:val="22"/>
                                <w:szCs w:val="22"/>
                              </w:rPr>
                            </w:pPr>
                            <w:r w:rsidRPr="001164EF">
                              <w:rPr>
                                <w:rFonts w:ascii="Calibri" w:hAnsi="Calibri"/>
                                <w:sz w:val="22"/>
                                <w:szCs w:val="22"/>
                              </w:rPr>
                              <w:t>- die Coverabbildung</w:t>
                            </w:r>
                          </w:p>
                          <w:p w:rsidR="00EB2F97" w:rsidRPr="001164EF" w:rsidRDefault="00EB2F97" w:rsidP="00842974">
                            <w:pPr>
                              <w:ind w:right="-65"/>
                              <w:rPr>
                                <w:rFonts w:ascii="Calibri" w:hAnsi="Calibri"/>
                                <w:sz w:val="22"/>
                                <w:szCs w:val="22"/>
                              </w:rPr>
                            </w:pPr>
                            <w:r w:rsidRPr="001164EF">
                              <w:rPr>
                                <w:rFonts w:ascii="Calibri" w:hAnsi="Calibri"/>
                                <w:sz w:val="22"/>
                                <w:szCs w:val="22"/>
                              </w:rPr>
                              <w:t>- das Autorenfoto</w:t>
                            </w:r>
                          </w:p>
                          <w:p w:rsidR="00EB2F97" w:rsidRPr="004915C1" w:rsidRDefault="00EB2F97"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" stroked="f">
                <v:textbox>
                  <w:txbxContent>
                    <w:p w:rsidR="00EB2F97" w:rsidRPr="001164EF" w:rsidRDefault="00EB2F97" w:rsidP="00842974">
                      <w:pPr>
                        <w:ind w:right="-65"/>
                        <w:rPr>
                          <w:rFonts w:ascii="Calibri" w:hAnsi="Calibri"/>
                          <w:b/>
                          <w:sz w:val="22"/>
                          <w:szCs w:val="22"/>
                        </w:rPr>
                      </w:pPr>
                      <w:r w:rsidRPr="001164EF">
                        <w:rPr>
                          <w:rFonts w:ascii="Calibri" w:hAnsi="Calibri"/>
                          <w:b/>
                          <w:sz w:val="22"/>
                          <w:szCs w:val="22"/>
                        </w:rPr>
                        <w:t>Download-Hinweis:</w:t>
                      </w:r>
                    </w:p>
                    <w:p w:rsidR="00EB2F97" w:rsidRPr="001164EF" w:rsidRDefault="00EB2F97" w:rsidP="00842974">
                      <w:pPr>
                        <w:ind w:right="-65"/>
                        <w:rPr>
                          <w:rFonts w:ascii="Calibri" w:hAnsi="Calibri"/>
                          <w:sz w:val="22"/>
                          <w:szCs w:val="22"/>
                        </w:rPr>
                      </w:pPr>
                      <w:r w:rsidRPr="001164EF">
                        <w:rPr>
                          <w:rFonts w:ascii="Calibri" w:hAnsi="Calibri"/>
                          <w:sz w:val="22"/>
                          <w:szCs w:val="22"/>
                        </w:rPr>
                        <w:t>Auf unserer Website</w:t>
                      </w:r>
                    </w:p>
                    <w:p w:rsidR="00EB2F97" w:rsidRPr="001164EF" w:rsidRDefault="00EB2F97"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EB2F97" w:rsidRPr="001164EF" w:rsidRDefault="00EB2F97" w:rsidP="00842974">
                      <w:pPr>
                        <w:ind w:right="-65"/>
                        <w:rPr>
                          <w:rFonts w:ascii="Calibri" w:hAnsi="Calibri"/>
                          <w:sz w:val="22"/>
                          <w:szCs w:val="22"/>
                        </w:rPr>
                      </w:pPr>
                      <w:r w:rsidRPr="001164EF">
                        <w:rPr>
                          <w:rFonts w:ascii="Calibri" w:hAnsi="Calibri"/>
                          <w:sz w:val="22"/>
                          <w:szCs w:val="22"/>
                        </w:rPr>
                        <w:t>- diese Pressemitteilung</w:t>
                      </w:r>
                    </w:p>
                    <w:p w:rsidR="00EB2F97" w:rsidRPr="001164EF" w:rsidRDefault="00EB2F97" w:rsidP="00842974">
                      <w:pPr>
                        <w:ind w:right="-65"/>
                        <w:rPr>
                          <w:rFonts w:ascii="Calibri" w:hAnsi="Calibri"/>
                          <w:sz w:val="22"/>
                          <w:szCs w:val="22"/>
                        </w:rPr>
                      </w:pPr>
                      <w:r w:rsidRPr="001164EF">
                        <w:rPr>
                          <w:rFonts w:ascii="Calibri" w:hAnsi="Calibri"/>
                          <w:sz w:val="22"/>
                          <w:szCs w:val="22"/>
                        </w:rPr>
                        <w:t>- die Coverabbildung</w:t>
                      </w:r>
                    </w:p>
                    <w:p w:rsidR="00EB2F97" w:rsidRPr="001164EF" w:rsidRDefault="00EB2F97" w:rsidP="00842974">
                      <w:pPr>
                        <w:ind w:right="-65"/>
                        <w:rPr>
                          <w:rFonts w:ascii="Calibri" w:hAnsi="Calibri"/>
                          <w:sz w:val="22"/>
                          <w:szCs w:val="22"/>
                        </w:rPr>
                      </w:pPr>
                      <w:r w:rsidRPr="001164EF">
                        <w:rPr>
                          <w:rFonts w:ascii="Calibri" w:hAnsi="Calibri"/>
                          <w:sz w:val="22"/>
                          <w:szCs w:val="22"/>
                        </w:rPr>
                        <w:t>- das Autorenfoto</w:t>
                      </w:r>
                    </w:p>
                    <w:p w:rsidR="00EB2F97" w:rsidRPr="004915C1" w:rsidRDefault="00EB2F97" w:rsidP="00842974">
                      <w:pPr>
                        <w:rPr>
                          <w:szCs w:val="22"/>
                        </w:rPr>
                      </w:pPr>
                    </w:p>
                  </w:txbxContent>
                </v:textbox>
                <w10:wrap anchory="page"/>
              </v:shape>
            </w:pict>
          </mc:Fallback>
        </mc:AlternateContent>
      </w:r>
    </w:p>
    <w:p w:rsidR="006C5A76" w:rsidRPr="00AD7145" w:rsidRDefault="006C5A76" w:rsidP="00842974">
      <w:pPr>
        <w:tabs>
          <w:tab w:val="left" w:pos="9000"/>
        </w:tabs>
        <w:ind w:right="226"/>
        <w:rPr>
          <w:rFonts w:ascii="Quire Sans Pro" w:hAnsi="Quire Sans Pro" w:cs="Calibri"/>
          <w:b/>
          <w:sz w:val="22"/>
          <w:szCs w:val="22"/>
        </w:rPr>
      </w:pPr>
    </w:p>
    <w:p w:rsidR="006C5A76" w:rsidRDefault="006C5A76">
      <w:pPr>
        <w:sectPr w:rsidR="006C5A76" w:rsidSect="009C5978">
          <w:headerReference w:type="default" r:id="rId8"/>
          <w:pgSz w:w="11906" w:h="16838"/>
          <w:pgMar w:top="851" w:right="1417" w:bottom="993" w:left="1417" w:header="708" w:footer="708" w:gutter="0"/>
          <w:pgNumType w:start="1"/>
          <w:cols w:space="708"/>
          <w:docGrid w:linePitch="360"/>
        </w:sectPr>
      </w:pPr>
    </w:p>
    <w:p w:rsidR="006C5A76" w:rsidRDefault="006C5A76"/>
    <w:sectPr w:rsidR="006C5A76" w:rsidSect="006C5A76">
      <w:headerReference w:type="default" r:id="rId9"/>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064" w:rsidRDefault="00632064" w:rsidP="00A923F4">
      <w:r>
        <w:separator/>
      </w:r>
    </w:p>
  </w:endnote>
  <w:endnote w:type="continuationSeparator" w:id="0">
    <w:p w:rsidR="00632064" w:rsidRDefault="00632064"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GV Garamond">
    <w:panose1 w:val="00000000000000000000"/>
    <w:charset w:val="00"/>
    <w:family w:val="auto"/>
    <w:pitch w:val="variable"/>
    <w:sig w:usb0="00000003" w:usb1="10000000" w:usb2="00000000" w:usb3="00000000" w:csb0="80000001" w:csb1="00000000"/>
  </w:font>
  <w:font w:name="Segoe UI">
    <w:panose1 w:val="020B0502040204020203"/>
    <w:charset w:val="00"/>
    <w:family w:val="swiss"/>
    <w:pitch w:val="variable"/>
    <w:sig w:usb0="E10022FF" w:usb1="C000E47F" w:usb2="00000029" w:usb3="00000000" w:csb0="000001D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064" w:rsidRDefault="00632064" w:rsidP="00A923F4">
      <w:r>
        <w:separator/>
      </w:r>
    </w:p>
  </w:footnote>
  <w:footnote w:type="continuationSeparator" w:id="0">
    <w:p w:rsidR="00632064" w:rsidRDefault="00632064"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97" w:rsidRDefault="009C5978">
    <w:pPr>
      <w:pStyle w:val="Kopfzeile"/>
    </w:pPr>
    <w:r>
      <w:rPr>
        <w:noProof/>
      </w:rPr>
      <w:drawing>
        <wp:anchor distT="0" distB="0" distL="114300" distR="114300" simplePos="0" relativeHeight="251658240" behindDoc="1" locked="0" layoutInCell="1" allowOverlap="1">
          <wp:simplePos x="0" y="0"/>
          <wp:positionH relativeFrom="column">
            <wp:posOffset>6139180</wp:posOffset>
          </wp:positionH>
          <wp:positionV relativeFrom="paragraph">
            <wp:posOffset>-144145</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97" w:rsidRDefault="009C5978">
    <w:pPr>
      <w:pStyle w:val="Kopfzeile"/>
    </w:pPr>
    <w:r>
      <w:rPr>
        <w:noProof/>
      </w:rPr>
      <w:drawing>
        <wp:anchor distT="0" distB="0" distL="114300" distR="114300" simplePos="0" relativeHeight="251657216" behindDoc="1" locked="0" layoutInCell="1" allowOverlap="1">
          <wp:simplePos x="0" y="0"/>
          <wp:positionH relativeFrom="column">
            <wp:posOffset>6139180</wp:posOffset>
          </wp:positionH>
          <wp:positionV relativeFrom="paragraph">
            <wp:posOffset>-144145</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15583"/>
    <w:rsid w:val="00027ACE"/>
    <w:rsid w:val="00030DF0"/>
    <w:rsid w:val="00035D3C"/>
    <w:rsid w:val="00051C4E"/>
    <w:rsid w:val="00056BEC"/>
    <w:rsid w:val="0007604E"/>
    <w:rsid w:val="00076C2D"/>
    <w:rsid w:val="000833B5"/>
    <w:rsid w:val="000923CA"/>
    <w:rsid w:val="000A1041"/>
    <w:rsid w:val="000A418B"/>
    <w:rsid w:val="000B258E"/>
    <w:rsid w:val="000B2B80"/>
    <w:rsid w:val="000B51C4"/>
    <w:rsid w:val="000C3D01"/>
    <w:rsid w:val="000F45B4"/>
    <w:rsid w:val="00113FCD"/>
    <w:rsid w:val="001164EF"/>
    <w:rsid w:val="00132714"/>
    <w:rsid w:val="00132B68"/>
    <w:rsid w:val="00135DD5"/>
    <w:rsid w:val="001467C6"/>
    <w:rsid w:val="00180073"/>
    <w:rsid w:val="001A50DA"/>
    <w:rsid w:val="001B6B85"/>
    <w:rsid w:val="001D4E6A"/>
    <w:rsid w:val="001E45C2"/>
    <w:rsid w:val="00201255"/>
    <w:rsid w:val="002107E0"/>
    <w:rsid w:val="00214B7A"/>
    <w:rsid w:val="002226BE"/>
    <w:rsid w:val="002246C9"/>
    <w:rsid w:val="00244BA1"/>
    <w:rsid w:val="002478D2"/>
    <w:rsid w:val="00253DA5"/>
    <w:rsid w:val="00262D02"/>
    <w:rsid w:val="00267A7E"/>
    <w:rsid w:val="00276BD1"/>
    <w:rsid w:val="002906E4"/>
    <w:rsid w:val="00295FF4"/>
    <w:rsid w:val="002A041B"/>
    <w:rsid w:val="002A6AC5"/>
    <w:rsid w:val="002B1B5E"/>
    <w:rsid w:val="002B240A"/>
    <w:rsid w:val="002B767E"/>
    <w:rsid w:val="002D644C"/>
    <w:rsid w:val="002D729F"/>
    <w:rsid w:val="002D7638"/>
    <w:rsid w:val="002E5ADB"/>
    <w:rsid w:val="002F0E34"/>
    <w:rsid w:val="00311241"/>
    <w:rsid w:val="00321FD9"/>
    <w:rsid w:val="00333664"/>
    <w:rsid w:val="00333EB3"/>
    <w:rsid w:val="0033412C"/>
    <w:rsid w:val="0033606D"/>
    <w:rsid w:val="003679EF"/>
    <w:rsid w:val="00384524"/>
    <w:rsid w:val="00385AB9"/>
    <w:rsid w:val="003A2A75"/>
    <w:rsid w:val="003A2E32"/>
    <w:rsid w:val="003A5E12"/>
    <w:rsid w:val="003C74D6"/>
    <w:rsid w:val="003D1CC8"/>
    <w:rsid w:val="003E0505"/>
    <w:rsid w:val="003E69CF"/>
    <w:rsid w:val="00400565"/>
    <w:rsid w:val="00407520"/>
    <w:rsid w:val="00407BF6"/>
    <w:rsid w:val="00436054"/>
    <w:rsid w:val="0043624B"/>
    <w:rsid w:val="0044741F"/>
    <w:rsid w:val="00452F8D"/>
    <w:rsid w:val="00453235"/>
    <w:rsid w:val="00470FC8"/>
    <w:rsid w:val="00481083"/>
    <w:rsid w:val="00485FCF"/>
    <w:rsid w:val="00486EB3"/>
    <w:rsid w:val="004878E2"/>
    <w:rsid w:val="00496EB9"/>
    <w:rsid w:val="004A1450"/>
    <w:rsid w:val="004D57E6"/>
    <w:rsid w:val="004D7B44"/>
    <w:rsid w:val="004E353C"/>
    <w:rsid w:val="004E4D5C"/>
    <w:rsid w:val="004F2DE5"/>
    <w:rsid w:val="00502112"/>
    <w:rsid w:val="00511861"/>
    <w:rsid w:val="005203F9"/>
    <w:rsid w:val="00550E99"/>
    <w:rsid w:val="005635F0"/>
    <w:rsid w:val="005725F6"/>
    <w:rsid w:val="0058015E"/>
    <w:rsid w:val="00591330"/>
    <w:rsid w:val="00591EDE"/>
    <w:rsid w:val="005956DD"/>
    <w:rsid w:val="005971A0"/>
    <w:rsid w:val="005A604F"/>
    <w:rsid w:val="005B406B"/>
    <w:rsid w:val="005B6CDE"/>
    <w:rsid w:val="006042D3"/>
    <w:rsid w:val="00612DCC"/>
    <w:rsid w:val="00624814"/>
    <w:rsid w:val="00624FC7"/>
    <w:rsid w:val="0062520D"/>
    <w:rsid w:val="00626007"/>
    <w:rsid w:val="00632064"/>
    <w:rsid w:val="006361E6"/>
    <w:rsid w:val="00660DF0"/>
    <w:rsid w:val="00662C8F"/>
    <w:rsid w:val="006679E4"/>
    <w:rsid w:val="00671393"/>
    <w:rsid w:val="00697669"/>
    <w:rsid w:val="006A212E"/>
    <w:rsid w:val="006B24A4"/>
    <w:rsid w:val="006C3CB2"/>
    <w:rsid w:val="006C5A76"/>
    <w:rsid w:val="006E0571"/>
    <w:rsid w:val="006E4C36"/>
    <w:rsid w:val="006E743C"/>
    <w:rsid w:val="006E7B2D"/>
    <w:rsid w:val="00705490"/>
    <w:rsid w:val="00734608"/>
    <w:rsid w:val="00736DEF"/>
    <w:rsid w:val="00743C39"/>
    <w:rsid w:val="0074708C"/>
    <w:rsid w:val="00751884"/>
    <w:rsid w:val="007530C4"/>
    <w:rsid w:val="007571B6"/>
    <w:rsid w:val="00761340"/>
    <w:rsid w:val="00765750"/>
    <w:rsid w:val="00786B2A"/>
    <w:rsid w:val="007A0F0B"/>
    <w:rsid w:val="007A7D50"/>
    <w:rsid w:val="007B629B"/>
    <w:rsid w:val="007B7BEA"/>
    <w:rsid w:val="007E4613"/>
    <w:rsid w:val="007F127E"/>
    <w:rsid w:val="00814AAD"/>
    <w:rsid w:val="00835E72"/>
    <w:rsid w:val="00836548"/>
    <w:rsid w:val="00837D65"/>
    <w:rsid w:val="00842974"/>
    <w:rsid w:val="00844AE1"/>
    <w:rsid w:val="00857580"/>
    <w:rsid w:val="00863460"/>
    <w:rsid w:val="00866F3A"/>
    <w:rsid w:val="0087368E"/>
    <w:rsid w:val="00885C3B"/>
    <w:rsid w:val="008A060D"/>
    <w:rsid w:val="008A1E40"/>
    <w:rsid w:val="008A77B6"/>
    <w:rsid w:val="008B1B11"/>
    <w:rsid w:val="008B5B7D"/>
    <w:rsid w:val="008C43AF"/>
    <w:rsid w:val="008E0239"/>
    <w:rsid w:val="008E3B36"/>
    <w:rsid w:val="008F7EBA"/>
    <w:rsid w:val="00936F20"/>
    <w:rsid w:val="009376A4"/>
    <w:rsid w:val="00953CD7"/>
    <w:rsid w:val="00967A27"/>
    <w:rsid w:val="009744AD"/>
    <w:rsid w:val="00982E12"/>
    <w:rsid w:val="00995D49"/>
    <w:rsid w:val="009C1D35"/>
    <w:rsid w:val="009C5978"/>
    <w:rsid w:val="009E536A"/>
    <w:rsid w:val="009F012E"/>
    <w:rsid w:val="009F7E59"/>
    <w:rsid w:val="00A13D4E"/>
    <w:rsid w:val="00A304CA"/>
    <w:rsid w:val="00A3578A"/>
    <w:rsid w:val="00A629A3"/>
    <w:rsid w:val="00A659C3"/>
    <w:rsid w:val="00A776D9"/>
    <w:rsid w:val="00A806DA"/>
    <w:rsid w:val="00A80FB6"/>
    <w:rsid w:val="00A8152D"/>
    <w:rsid w:val="00A923F4"/>
    <w:rsid w:val="00AA2746"/>
    <w:rsid w:val="00AB2A46"/>
    <w:rsid w:val="00AC378B"/>
    <w:rsid w:val="00AD50A2"/>
    <w:rsid w:val="00AE04FF"/>
    <w:rsid w:val="00AE6B44"/>
    <w:rsid w:val="00B04BC2"/>
    <w:rsid w:val="00B22E8B"/>
    <w:rsid w:val="00B32ED8"/>
    <w:rsid w:val="00B43AD0"/>
    <w:rsid w:val="00B445E6"/>
    <w:rsid w:val="00B53A12"/>
    <w:rsid w:val="00B66706"/>
    <w:rsid w:val="00B718C2"/>
    <w:rsid w:val="00B75512"/>
    <w:rsid w:val="00B92EA5"/>
    <w:rsid w:val="00B9652A"/>
    <w:rsid w:val="00BA0C09"/>
    <w:rsid w:val="00BA6106"/>
    <w:rsid w:val="00BA7841"/>
    <w:rsid w:val="00BB2B5B"/>
    <w:rsid w:val="00BF21C2"/>
    <w:rsid w:val="00BF6F4B"/>
    <w:rsid w:val="00C008CA"/>
    <w:rsid w:val="00C2022D"/>
    <w:rsid w:val="00C217C4"/>
    <w:rsid w:val="00C2794A"/>
    <w:rsid w:val="00C33122"/>
    <w:rsid w:val="00C354F3"/>
    <w:rsid w:val="00C41B4D"/>
    <w:rsid w:val="00C527D2"/>
    <w:rsid w:val="00C54456"/>
    <w:rsid w:val="00C905DF"/>
    <w:rsid w:val="00C935C9"/>
    <w:rsid w:val="00C960C5"/>
    <w:rsid w:val="00C96299"/>
    <w:rsid w:val="00CA12AD"/>
    <w:rsid w:val="00CB0D4D"/>
    <w:rsid w:val="00CC1358"/>
    <w:rsid w:val="00CD250A"/>
    <w:rsid w:val="00CD73E1"/>
    <w:rsid w:val="00CE7469"/>
    <w:rsid w:val="00CE7B2D"/>
    <w:rsid w:val="00CF00FE"/>
    <w:rsid w:val="00CF7057"/>
    <w:rsid w:val="00CF70CA"/>
    <w:rsid w:val="00D0357D"/>
    <w:rsid w:val="00D21483"/>
    <w:rsid w:val="00D24E07"/>
    <w:rsid w:val="00D324B6"/>
    <w:rsid w:val="00D357C4"/>
    <w:rsid w:val="00D8231F"/>
    <w:rsid w:val="00DA20A4"/>
    <w:rsid w:val="00DA6A6B"/>
    <w:rsid w:val="00DB00DD"/>
    <w:rsid w:val="00DB15D6"/>
    <w:rsid w:val="00DB3BDE"/>
    <w:rsid w:val="00DD68FD"/>
    <w:rsid w:val="00DE6515"/>
    <w:rsid w:val="00DF0003"/>
    <w:rsid w:val="00E1407B"/>
    <w:rsid w:val="00E16178"/>
    <w:rsid w:val="00E207C3"/>
    <w:rsid w:val="00E31353"/>
    <w:rsid w:val="00E470FF"/>
    <w:rsid w:val="00E64C29"/>
    <w:rsid w:val="00E873C7"/>
    <w:rsid w:val="00E91913"/>
    <w:rsid w:val="00E945F7"/>
    <w:rsid w:val="00EB2F97"/>
    <w:rsid w:val="00EC6FAC"/>
    <w:rsid w:val="00EF6C99"/>
    <w:rsid w:val="00F13405"/>
    <w:rsid w:val="00F27613"/>
    <w:rsid w:val="00F27A96"/>
    <w:rsid w:val="00F35304"/>
    <w:rsid w:val="00F36709"/>
    <w:rsid w:val="00F559A1"/>
    <w:rsid w:val="00F57745"/>
    <w:rsid w:val="00F642DB"/>
    <w:rsid w:val="00F81D87"/>
    <w:rsid w:val="00F84E99"/>
    <w:rsid w:val="00F85CFB"/>
    <w:rsid w:val="00F96698"/>
    <w:rsid w:val="00FA361B"/>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11C725C3-9317-4E60-8B36-D51C2205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HTMLVorformatiert">
    <w:name w:val="HTML Preformatted"/>
    <w:basedOn w:val="Standard"/>
    <w:link w:val="HTMLVorformatiertZchn"/>
    <w:uiPriority w:val="99"/>
    <w:semiHidden/>
    <w:unhideWhenUsed/>
    <w:rsid w:val="00015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semiHidden/>
    <w:rsid w:val="00015583"/>
    <w:rPr>
      <w:rFonts w:ascii="Courier New" w:eastAsia="Times New Roman" w:hAnsi="Courier New" w:cs="Courier New"/>
    </w:rPr>
  </w:style>
  <w:style w:type="paragraph" w:customStyle="1" w:styleId="FormatvorlageGVGaramondNach2pt">
    <w:name w:val="Formatvorlage GV Garamond Nach:  2 pt"/>
    <w:basedOn w:val="Standard"/>
    <w:rsid w:val="00015583"/>
    <w:pPr>
      <w:autoSpaceDE w:val="0"/>
      <w:autoSpaceDN w:val="0"/>
      <w:spacing w:before="240" w:after="600"/>
      <w:contextualSpacing/>
    </w:pPr>
    <w:rPr>
      <w:rFonts w:ascii="GV Garamond" w:hAnsi="GV Garamond"/>
      <w:sz w:val="20"/>
      <w:szCs w:val="20"/>
    </w:rPr>
  </w:style>
  <w:style w:type="character" w:styleId="Kommentarzeichen">
    <w:name w:val="annotation reference"/>
    <w:uiPriority w:val="99"/>
    <w:semiHidden/>
    <w:unhideWhenUsed/>
    <w:rsid w:val="00E873C7"/>
    <w:rPr>
      <w:sz w:val="16"/>
      <w:szCs w:val="16"/>
    </w:rPr>
  </w:style>
  <w:style w:type="paragraph" w:styleId="Kommentartext">
    <w:name w:val="annotation text"/>
    <w:basedOn w:val="Standard"/>
    <w:link w:val="KommentartextZchn"/>
    <w:uiPriority w:val="99"/>
    <w:semiHidden/>
    <w:unhideWhenUsed/>
    <w:rsid w:val="00E873C7"/>
    <w:rPr>
      <w:sz w:val="20"/>
      <w:szCs w:val="20"/>
    </w:rPr>
  </w:style>
  <w:style w:type="character" w:customStyle="1" w:styleId="KommentartextZchn">
    <w:name w:val="Kommentartext Zchn"/>
    <w:link w:val="Kommentartext"/>
    <w:uiPriority w:val="99"/>
    <w:semiHidden/>
    <w:rsid w:val="00E873C7"/>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E873C7"/>
    <w:rPr>
      <w:b/>
      <w:bCs/>
    </w:rPr>
  </w:style>
  <w:style w:type="character" w:customStyle="1" w:styleId="KommentarthemaZchn">
    <w:name w:val="Kommentarthema Zchn"/>
    <w:link w:val="Kommentarthema"/>
    <w:uiPriority w:val="99"/>
    <w:semiHidden/>
    <w:rsid w:val="00E873C7"/>
    <w:rPr>
      <w:rFonts w:ascii="Times New Roman" w:eastAsia="Times New Roman" w:hAnsi="Times New Roman"/>
      <w:b/>
      <w:bCs/>
    </w:rPr>
  </w:style>
  <w:style w:type="paragraph" w:styleId="Sprechblasentext">
    <w:name w:val="Balloon Text"/>
    <w:basedOn w:val="Standard"/>
    <w:link w:val="SprechblasentextZchn"/>
    <w:uiPriority w:val="99"/>
    <w:semiHidden/>
    <w:unhideWhenUsed/>
    <w:rsid w:val="00E873C7"/>
    <w:rPr>
      <w:rFonts w:ascii="Segoe UI" w:hAnsi="Segoe UI" w:cs="Segoe UI"/>
      <w:sz w:val="18"/>
      <w:szCs w:val="18"/>
    </w:rPr>
  </w:style>
  <w:style w:type="character" w:customStyle="1" w:styleId="SprechblasentextZchn">
    <w:name w:val="Sprechblasentext Zchn"/>
    <w:link w:val="Sprechblasentext"/>
    <w:uiPriority w:val="99"/>
    <w:semiHidden/>
    <w:rsid w:val="00E873C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374890">
      <w:bodyDiv w:val="1"/>
      <w:marLeft w:val="0"/>
      <w:marRight w:val="0"/>
      <w:marTop w:val="0"/>
      <w:marBottom w:val="0"/>
      <w:divBdr>
        <w:top w:val="none" w:sz="0" w:space="0" w:color="auto"/>
        <w:left w:val="none" w:sz="0" w:space="0" w:color="auto"/>
        <w:bottom w:val="none" w:sz="0" w:space="0" w:color="auto"/>
        <w:right w:val="none" w:sz="0" w:space="0" w:color="auto"/>
      </w:divBdr>
      <w:divsChild>
        <w:div w:id="562646515">
          <w:marLeft w:val="0"/>
          <w:marRight w:val="0"/>
          <w:marTop w:val="0"/>
          <w:marBottom w:val="0"/>
          <w:divBdr>
            <w:top w:val="none" w:sz="0" w:space="0" w:color="auto"/>
            <w:left w:val="none" w:sz="0" w:space="0" w:color="auto"/>
            <w:bottom w:val="none" w:sz="0" w:space="0" w:color="auto"/>
            <w:right w:val="none" w:sz="0" w:space="0" w:color="auto"/>
          </w:divBdr>
          <w:divsChild>
            <w:div w:id="944268489">
              <w:marLeft w:val="0"/>
              <w:marRight w:val="0"/>
              <w:marTop w:val="0"/>
              <w:marBottom w:val="0"/>
              <w:divBdr>
                <w:top w:val="none" w:sz="0" w:space="0" w:color="auto"/>
                <w:left w:val="none" w:sz="0" w:space="0" w:color="auto"/>
                <w:bottom w:val="none" w:sz="0" w:space="0" w:color="auto"/>
                <w:right w:val="none" w:sz="0" w:space="0" w:color="auto"/>
              </w:divBdr>
              <w:divsChild>
                <w:div w:id="1200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1E31C-F0EA-485E-BF6D-10882A48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EE493E63.dotm</Template>
  <TotalTime>0</TotalTime>
  <Pages>2</Pages>
  <Words>419</Words>
  <Characters>2641</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2</cp:revision>
  <dcterms:created xsi:type="dcterms:W3CDTF">2018-08-03T07:55:00Z</dcterms:created>
  <dcterms:modified xsi:type="dcterms:W3CDTF">2018-08-03T07:55:00Z</dcterms:modified>
</cp:coreProperties>
</file>