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727DF"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206187FB" w14:textId="77777777"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98497F">
        <w:rPr>
          <w:rFonts w:ascii="Calibri" w:hAnsi="Calibri" w:cs="Calibri"/>
          <w:sz w:val="22"/>
          <w:szCs w:val="22"/>
        </w:rPr>
        <w:t>Oktober</w:t>
      </w:r>
      <w:r w:rsidR="00CC7AC6">
        <w:rPr>
          <w:rFonts w:ascii="Calibri" w:hAnsi="Calibri" w:cs="Calibri"/>
          <w:sz w:val="22"/>
          <w:szCs w:val="22"/>
        </w:rPr>
        <w:t xml:space="preserve"> </w:t>
      </w:r>
      <w:r w:rsidRPr="001164EF">
        <w:rPr>
          <w:rFonts w:ascii="Calibri" w:hAnsi="Calibri" w:cs="Calibri"/>
          <w:sz w:val="22"/>
          <w:szCs w:val="22"/>
        </w:rPr>
        <w:t>2015</w:t>
      </w:r>
    </w:p>
    <w:p w14:paraId="58AA664C" w14:textId="77777777" w:rsidR="00842974" w:rsidRPr="001164EF" w:rsidRDefault="00842974" w:rsidP="001164EF">
      <w:pPr>
        <w:spacing w:line="360" w:lineRule="auto"/>
        <w:ind w:right="851"/>
        <w:rPr>
          <w:rFonts w:ascii="Calibri" w:hAnsi="Calibri" w:cs="Calibri"/>
          <w:sz w:val="22"/>
          <w:szCs w:val="22"/>
        </w:rPr>
      </w:pPr>
    </w:p>
    <w:p w14:paraId="1C2361B4" w14:textId="77777777" w:rsidR="00842974" w:rsidRPr="001164EF" w:rsidRDefault="00842974" w:rsidP="001164EF">
      <w:pPr>
        <w:pStyle w:val="Textkrper2"/>
        <w:tabs>
          <w:tab w:val="left" w:pos="8460"/>
        </w:tabs>
        <w:ind w:right="851"/>
        <w:rPr>
          <w:rFonts w:ascii="Calibri" w:hAnsi="Calibri" w:cs="Calibri"/>
          <w:sz w:val="22"/>
          <w:szCs w:val="22"/>
        </w:rPr>
      </w:pPr>
    </w:p>
    <w:p w14:paraId="1468060B" w14:textId="77777777" w:rsidR="003B4564" w:rsidRDefault="000531E2"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Wider den tierischen Ernst</w:t>
      </w:r>
      <w:r w:rsidR="003B4564">
        <w:rPr>
          <w:rFonts w:ascii="Calibri" w:hAnsi="Calibri" w:cs="Calibri"/>
          <w:b w:val="0"/>
          <w:szCs w:val="32"/>
        </w:rPr>
        <w:br/>
      </w:r>
      <w:r>
        <w:rPr>
          <w:rFonts w:ascii="Calibri" w:hAnsi="Calibri" w:cs="Calibri"/>
          <w:sz w:val="22"/>
          <w:szCs w:val="22"/>
        </w:rPr>
        <w:t>Entführung der Aachener Karnevalsfigur Lennet Kann</w:t>
      </w:r>
    </w:p>
    <w:p w14:paraId="75BC8AB1" w14:textId="6BB592DE" w:rsidR="003B4564" w:rsidRDefault="0093454A" w:rsidP="003B4564">
      <w:pPr>
        <w:tabs>
          <w:tab w:val="left" w:pos="9000"/>
        </w:tabs>
        <w:spacing w:before="120" w:line="276" w:lineRule="auto"/>
        <w:ind w:right="851"/>
        <w:rPr>
          <w:rFonts w:ascii="Calibri" w:hAnsi="Calibri" w:cs="Calibri"/>
          <w:sz w:val="22"/>
          <w:szCs w:val="22"/>
        </w:rPr>
      </w:pPr>
      <w:r>
        <w:rPr>
          <w:rFonts w:ascii="Calibri" w:hAnsi="Calibri" w:cs="Calibri"/>
          <w:sz w:val="22"/>
          <w:szCs w:val="22"/>
        </w:rPr>
        <w:t>Was für d</w:t>
      </w:r>
      <w:r w:rsidR="003B4564" w:rsidRPr="005968CB">
        <w:rPr>
          <w:rFonts w:ascii="Calibri" w:hAnsi="Calibri" w:cs="Calibri"/>
          <w:sz w:val="22"/>
          <w:szCs w:val="22"/>
        </w:rPr>
        <w:t xml:space="preserve">ie </w:t>
      </w:r>
      <w:r w:rsidR="000262DE">
        <w:rPr>
          <w:rFonts w:ascii="Calibri" w:hAnsi="Calibri" w:cs="Calibri"/>
          <w:sz w:val="22"/>
          <w:szCs w:val="22"/>
        </w:rPr>
        <w:t>Kölner ihr Dreigestirn</w:t>
      </w:r>
      <w:r>
        <w:rPr>
          <w:rFonts w:ascii="Calibri" w:hAnsi="Calibri" w:cs="Calibri"/>
          <w:sz w:val="22"/>
          <w:szCs w:val="22"/>
        </w:rPr>
        <w:t xml:space="preserve"> ist</w:t>
      </w:r>
      <w:r w:rsidR="000262DE">
        <w:rPr>
          <w:rFonts w:ascii="Calibri" w:hAnsi="Calibri" w:cs="Calibri"/>
          <w:sz w:val="22"/>
          <w:szCs w:val="22"/>
        </w:rPr>
        <w:t xml:space="preserve">, </w:t>
      </w:r>
      <w:r>
        <w:rPr>
          <w:rFonts w:ascii="Calibri" w:hAnsi="Calibri" w:cs="Calibri"/>
          <w:sz w:val="22"/>
          <w:szCs w:val="22"/>
        </w:rPr>
        <w:t xml:space="preserve">ist für </w:t>
      </w:r>
      <w:r w:rsidR="000262DE">
        <w:rPr>
          <w:rFonts w:ascii="Calibri" w:hAnsi="Calibri" w:cs="Calibri"/>
          <w:sz w:val="22"/>
          <w:szCs w:val="22"/>
        </w:rPr>
        <w:t xml:space="preserve">Aachen Lennet Kann. </w:t>
      </w:r>
      <w:r>
        <w:rPr>
          <w:rFonts w:ascii="Calibri" w:hAnsi="Calibri" w:cs="Calibri"/>
          <w:sz w:val="22"/>
          <w:szCs w:val="22"/>
        </w:rPr>
        <w:t>Der Legende nach geht die beliebte Karnevalsfigur auf einen stadtbekannten Bettler zurück, der von Studenten mit Karnevalsorden behängt wurde und sich durch Teilnahme an öffentlichen Veranstaltungen versorgte. Aber wie beliebt ist Lennet Kann wirklich? In Kurt Lehmkuhls Krimi »Ein Sarg für Lennet Kann« (nur</w:t>
      </w:r>
      <w:r w:rsidRPr="0093454A">
        <w:rPr>
          <w:rFonts w:ascii="Calibri" w:hAnsi="Calibri" w:cs="Calibri"/>
          <w:sz w:val="22"/>
          <w:szCs w:val="22"/>
        </w:rPr>
        <w:t xml:space="preserve"> </w:t>
      </w:r>
      <w:r>
        <w:rPr>
          <w:rFonts w:ascii="Calibri" w:hAnsi="Calibri" w:cs="Calibri"/>
          <w:sz w:val="22"/>
          <w:szCs w:val="22"/>
        </w:rPr>
        <w:t xml:space="preserve">als E-Book erhältlich) wird seine Beliebtheit auf die Probe gestellt: Als ein Darsteller der Figur nach einer Karnevalsitzung entführt wird, sollen die Aachener für sein Lösegeld spenden. </w:t>
      </w:r>
      <w:r w:rsidR="003B4564" w:rsidRPr="005968CB">
        <w:rPr>
          <w:rFonts w:ascii="Calibri" w:hAnsi="Calibri" w:cs="Calibri"/>
          <w:sz w:val="22"/>
          <w:szCs w:val="22"/>
        </w:rPr>
        <w:t>A</w:t>
      </w:r>
      <w:r>
        <w:rPr>
          <w:rFonts w:ascii="Calibri" w:hAnsi="Calibri" w:cs="Calibri"/>
          <w:sz w:val="22"/>
          <w:szCs w:val="22"/>
        </w:rPr>
        <w:t>b</w:t>
      </w:r>
      <w:r w:rsidR="00090212">
        <w:rPr>
          <w:rFonts w:ascii="Calibri" w:hAnsi="Calibri" w:cs="Calibri"/>
          <w:sz w:val="22"/>
          <w:szCs w:val="22"/>
        </w:rPr>
        <w:t xml:space="preserve">er wo es um </w:t>
      </w:r>
      <w:r w:rsidR="00090212">
        <w:rPr>
          <w:rFonts w:ascii="Calibri" w:hAnsi="Calibri" w:cs="Calibri"/>
          <w:sz w:val="22"/>
          <w:szCs w:val="22"/>
        </w:rPr>
        <w:t>den eigenen Geldbeutel</w:t>
      </w:r>
      <w:r>
        <w:rPr>
          <w:rFonts w:ascii="Calibri" w:hAnsi="Calibri" w:cs="Calibri"/>
          <w:sz w:val="22"/>
          <w:szCs w:val="22"/>
        </w:rPr>
        <w:t xml:space="preserve"> geht, zeigt sich bei so manchem Bürger der tierische Ernst</w:t>
      </w:r>
      <w:r w:rsidR="003B4564">
        <w:rPr>
          <w:rFonts w:ascii="Calibri" w:hAnsi="Calibri" w:cs="Calibri"/>
          <w:sz w:val="22"/>
          <w:szCs w:val="22"/>
        </w:rPr>
        <w:t>.</w:t>
      </w:r>
      <w:r w:rsidR="003B4564">
        <w:rPr>
          <w:rFonts w:ascii="Calibri" w:hAnsi="Calibri" w:cs="Calibri"/>
          <w:sz w:val="22"/>
          <w:szCs w:val="22"/>
        </w:rPr>
        <w:br/>
      </w:r>
      <w:r>
        <w:rPr>
          <w:rFonts w:ascii="Calibri" w:hAnsi="Calibri" w:cs="Calibri"/>
          <w:sz w:val="22"/>
          <w:szCs w:val="22"/>
        </w:rPr>
        <w:t>Aus Sicht des Bürovorstehers Tobias Grundler entwickelt sich ein klassischer Entführungsfall, bei dem nicht nur die Entführer mit Grundler Katz und Maus spielen</w:t>
      </w:r>
      <w:r w:rsidR="00002FB3">
        <w:rPr>
          <w:rFonts w:ascii="Calibri" w:hAnsi="Calibri" w:cs="Calibri"/>
          <w:sz w:val="22"/>
          <w:szCs w:val="22"/>
        </w:rPr>
        <w:t>.</w:t>
      </w:r>
    </w:p>
    <w:p w14:paraId="5D219911" w14:textId="77777777" w:rsidR="003B4564" w:rsidRDefault="003B4564" w:rsidP="003B4564">
      <w:pPr>
        <w:rPr>
          <w:rFonts w:ascii="Calibri" w:hAnsi="Calibri" w:cs="Calibri"/>
          <w:sz w:val="22"/>
          <w:szCs w:val="22"/>
        </w:rPr>
      </w:pPr>
    </w:p>
    <w:p w14:paraId="6CFA0940" w14:textId="77777777" w:rsidR="003B4564" w:rsidRPr="00680A38" w:rsidRDefault="00651E38" w:rsidP="003B4564">
      <w:pPr>
        <w:tabs>
          <w:tab w:val="left" w:pos="9000"/>
        </w:tabs>
        <w:spacing w:before="120" w:line="276" w:lineRule="auto"/>
        <w:ind w:right="851"/>
        <w:rPr>
          <w:rFonts w:ascii="Calibri" w:hAnsi="Calibri" w:cs="Calibri"/>
          <w:sz w:val="22"/>
          <w:szCs w:val="22"/>
        </w:rPr>
      </w:pPr>
      <w:r w:rsidRPr="00651E38">
        <w:rPr>
          <w:rFonts w:ascii="Calibri" w:hAnsi="Calibri" w:cs="Calibri"/>
          <w:sz w:val="22"/>
          <w:szCs w:val="22"/>
        </w:rPr>
        <w:t>Schock bei den Aachener Karnevalisten: Nach seinem Auftritt bei einer Karnevalssitzung wird das Aachener Original Lennet Kann entführt. Die Entführer verlangen Lösegeld, das der angehende Rechtsanwalt Tobias Grundler übergeben soll. Seine Mission droht zu scheitern: Niemand, will das Lösegeld zahlen. Im Gegenteil, Grundlers Bemühungen werden sogar wiederholt von der Presse unterlaufen. Die Zeit wird knapp, wenn Grundler nicht das Lösegeld übergibt, muss Lennet Kann sterben, am Aschermittwoch …</w:t>
      </w:r>
    </w:p>
    <w:p w14:paraId="4F41C18D" w14:textId="77777777" w:rsidR="003B4564" w:rsidRPr="00C46EBB" w:rsidRDefault="003B4564" w:rsidP="003B4564">
      <w:pPr>
        <w:rPr>
          <w:rFonts w:ascii="Calibri" w:hAnsi="Calibri" w:cs="Calibri"/>
          <w:sz w:val="22"/>
          <w:szCs w:val="22"/>
        </w:rPr>
      </w:pPr>
    </w:p>
    <w:p w14:paraId="28AB2E3E" w14:textId="77777777" w:rsidR="00782858" w:rsidRDefault="00782858" w:rsidP="00782858">
      <w:pPr>
        <w:tabs>
          <w:tab w:val="left" w:pos="9000"/>
        </w:tabs>
        <w:spacing w:before="120" w:line="276" w:lineRule="auto"/>
        <w:ind w:right="851"/>
        <w:rPr>
          <w:rFonts w:ascii="Calibri" w:hAnsi="Calibri" w:cs="Calibri"/>
          <w:sz w:val="22"/>
          <w:szCs w:val="22"/>
        </w:rPr>
      </w:pPr>
      <w:r w:rsidRPr="008078DD">
        <w:rPr>
          <w:rFonts w:ascii="Calibri" w:hAnsi="Calibri" w:cs="Calibri"/>
          <w:sz w:val="22"/>
          <w:szCs w:val="22"/>
        </w:rPr>
        <w:t>Kurt Lehmkuhl, 1952 bei Aachen geboren, war nach dem Jura-Studium mehr als 30 Jahre Redakteur und ist nun als Journalist, Schriftsteller und VHS-Dozent tätig.</w:t>
      </w:r>
      <w:r>
        <w:rPr>
          <w:rFonts w:ascii="Calibri" w:hAnsi="Calibri" w:cs="Calibri"/>
          <w:sz w:val="22"/>
          <w:szCs w:val="22"/>
        </w:rPr>
        <w:t xml:space="preserve"> </w:t>
      </w:r>
      <w:r w:rsidRPr="00651E38">
        <w:rPr>
          <w:rFonts w:ascii="Calibri" w:hAnsi="Calibri" w:cs="Calibri"/>
          <w:sz w:val="22"/>
          <w:szCs w:val="22"/>
        </w:rPr>
        <w:t>S</w:t>
      </w:r>
      <w:r>
        <w:rPr>
          <w:rFonts w:ascii="Calibri" w:hAnsi="Calibri" w:cs="Calibri"/>
          <w:sz w:val="22"/>
          <w:szCs w:val="22"/>
        </w:rPr>
        <w:t>eit 2008 erscheinen se</w:t>
      </w:r>
      <w:r w:rsidRPr="00651E38">
        <w:rPr>
          <w:rFonts w:ascii="Calibri" w:hAnsi="Calibri" w:cs="Calibri"/>
          <w:sz w:val="22"/>
          <w:szCs w:val="22"/>
        </w:rPr>
        <w:t>i</w:t>
      </w:r>
      <w:r>
        <w:rPr>
          <w:rFonts w:ascii="Calibri" w:hAnsi="Calibri" w:cs="Calibri"/>
          <w:sz w:val="22"/>
          <w:szCs w:val="22"/>
        </w:rPr>
        <w:t>n</w:t>
      </w:r>
      <w:r w:rsidRPr="00651E38">
        <w:rPr>
          <w:rFonts w:ascii="Calibri" w:hAnsi="Calibri" w:cs="Calibri"/>
          <w:sz w:val="22"/>
          <w:szCs w:val="22"/>
        </w:rPr>
        <w:t>e Krimis im Gmeiner-Verlag.</w:t>
      </w:r>
      <w:r w:rsidRPr="00680A38">
        <w:rPr>
          <w:rFonts w:ascii="Calibri" w:hAnsi="Calibri" w:cs="Calibri"/>
          <w:sz w:val="22"/>
          <w:szCs w:val="22"/>
        </w:rPr>
        <w:t xml:space="preserve"> </w:t>
      </w:r>
    </w:p>
    <w:p w14:paraId="4A19C934" w14:textId="77777777" w:rsidR="00782858" w:rsidRDefault="00782858" w:rsidP="003B4564">
      <w:pPr>
        <w:spacing w:line="259" w:lineRule="auto"/>
        <w:rPr>
          <w:rFonts w:ascii="Calibri" w:hAnsi="Calibri" w:cs="Calibri"/>
          <w:b/>
          <w:bCs/>
          <w:sz w:val="22"/>
          <w:szCs w:val="22"/>
        </w:rPr>
      </w:pPr>
    </w:p>
    <w:p w14:paraId="5A48B112" w14:textId="77777777" w:rsidR="00090212" w:rsidRDefault="00090212" w:rsidP="003B4564">
      <w:pPr>
        <w:spacing w:line="259" w:lineRule="auto"/>
        <w:rPr>
          <w:rFonts w:ascii="Calibri" w:hAnsi="Calibri" w:cs="Calibri"/>
          <w:b/>
          <w:bCs/>
          <w:sz w:val="22"/>
          <w:szCs w:val="22"/>
        </w:rPr>
      </w:pPr>
    </w:p>
    <w:p w14:paraId="31BDEFEF" w14:textId="77777777" w:rsidR="00090212" w:rsidRDefault="00090212" w:rsidP="003B4564">
      <w:pPr>
        <w:spacing w:line="259" w:lineRule="auto"/>
        <w:rPr>
          <w:rFonts w:ascii="Calibri" w:hAnsi="Calibri" w:cs="Calibri"/>
          <w:b/>
          <w:bCs/>
          <w:sz w:val="22"/>
          <w:szCs w:val="22"/>
        </w:rPr>
      </w:pPr>
    </w:p>
    <w:p w14:paraId="5EAA68FB" w14:textId="77777777" w:rsidR="00090212" w:rsidRDefault="00090212" w:rsidP="003B4564">
      <w:pPr>
        <w:spacing w:line="259" w:lineRule="auto"/>
        <w:rPr>
          <w:rFonts w:ascii="Calibri" w:hAnsi="Calibri" w:cs="Calibri"/>
          <w:b/>
          <w:bCs/>
          <w:sz w:val="22"/>
          <w:szCs w:val="22"/>
        </w:rPr>
      </w:pPr>
    </w:p>
    <w:p w14:paraId="4A8A5820" w14:textId="77777777" w:rsidR="00090212" w:rsidRDefault="00090212" w:rsidP="003B4564">
      <w:pPr>
        <w:spacing w:line="259" w:lineRule="auto"/>
        <w:rPr>
          <w:rFonts w:ascii="Calibri" w:hAnsi="Calibri" w:cs="Calibri"/>
          <w:b/>
          <w:bCs/>
          <w:sz w:val="22"/>
          <w:szCs w:val="22"/>
        </w:rPr>
      </w:pPr>
    </w:p>
    <w:p w14:paraId="38638F87" w14:textId="77777777" w:rsidR="003B4564" w:rsidRPr="00680A38" w:rsidRDefault="00651E38" w:rsidP="003B4564">
      <w:pPr>
        <w:spacing w:line="259" w:lineRule="auto"/>
        <w:rPr>
          <w:rFonts w:ascii="Calibri" w:hAnsi="Calibri" w:cs="Calibri"/>
          <w:b/>
          <w:bCs/>
          <w:sz w:val="22"/>
          <w:szCs w:val="22"/>
        </w:rPr>
      </w:pPr>
      <w:r>
        <w:rPr>
          <w:rFonts w:ascii="Calibri" w:hAnsi="Calibri" w:cs="Calibri"/>
          <w:b/>
          <w:bCs/>
          <w:sz w:val="22"/>
          <w:szCs w:val="22"/>
        </w:rPr>
        <w:t>Lehmkuhl</w:t>
      </w:r>
      <w:r w:rsidR="003B4564" w:rsidRPr="00680A38">
        <w:rPr>
          <w:rFonts w:ascii="Calibri" w:hAnsi="Calibri" w:cs="Calibri"/>
          <w:b/>
          <w:bCs/>
          <w:sz w:val="22"/>
          <w:szCs w:val="22"/>
        </w:rPr>
        <w:t xml:space="preserve">, </w:t>
      </w:r>
      <w:r>
        <w:rPr>
          <w:rFonts w:ascii="Calibri" w:hAnsi="Calibri" w:cs="Calibri"/>
          <w:b/>
          <w:bCs/>
          <w:sz w:val="22"/>
          <w:szCs w:val="22"/>
        </w:rPr>
        <w:t>Kurt</w:t>
      </w:r>
    </w:p>
    <w:p w14:paraId="5E8607F5" w14:textId="77777777" w:rsidR="00651E38" w:rsidRPr="00651E38" w:rsidRDefault="00651E38" w:rsidP="00651E38">
      <w:pPr>
        <w:spacing w:line="259" w:lineRule="auto"/>
        <w:rPr>
          <w:rFonts w:ascii="Calibri" w:hAnsi="Calibri" w:cs="Calibri"/>
          <w:b/>
          <w:bCs/>
          <w:sz w:val="22"/>
          <w:szCs w:val="22"/>
        </w:rPr>
      </w:pPr>
      <w:r>
        <w:rPr>
          <w:rFonts w:ascii="Calibri" w:hAnsi="Calibri" w:cs="Calibri"/>
          <w:b/>
          <w:bCs/>
          <w:sz w:val="22"/>
          <w:szCs w:val="22"/>
        </w:rPr>
        <w:t>Ein Sarg für Lennet Kann</w:t>
      </w:r>
    </w:p>
    <w:p w14:paraId="56EC1AA5" w14:textId="77777777" w:rsidR="00651E38" w:rsidRDefault="00651E38" w:rsidP="00651E38">
      <w:pPr>
        <w:spacing w:line="259" w:lineRule="auto"/>
        <w:rPr>
          <w:rFonts w:ascii="Calibri" w:hAnsi="Calibri" w:cs="Calibri"/>
          <w:b/>
          <w:bCs/>
          <w:sz w:val="22"/>
          <w:szCs w:val="22"/>
        </w:rPr>
      </w:pPr>
      <w:r>
        <w:rPr>
          <w:rFonts w:ascii="Calibri" w:hAnsi="Calibri" w:cs="Calibri"/>
          <w:b/>
          <w:bCs/>
          <w:sz w:val="22"/>
          <w:szCs w:val="22"/>
        </w:rPr>
        <w:t>Kriminalroman</w:t>
      </w:r>
    </w:p>
    <w:p w14:paraId="3AC70136" w14:textId="77777777" w:rsidR="00651E38" w:rsidRDefault="00651E38" w:rsidP="00651E38">
      <w:pPr>
        <w:spacing w:line="259" w:lineRule="auto"/>
        <w:rPr>
          <w:rFonts w:ascii="Calibri" w:hAnsi="Calibri" w:cs="Calibri"/>
          <w:b/>
          <w:bCs/>
          <w:sz w:val="22"/>
          <w:szCs w:val="22"/>
        </w:rPr>
      </w:pPr>
      <w:r w:rsidRPr="00651E38">
        <w:rPr>
          <w:rFonts w:ascii="Calibri" w:hAnsi="Calibri" w:cs="Calibri"/>
          <w:b/>
          <w:bCs/>
          <w:sz w:val="22"/>
          <w:szCs w:val="22"/>
        </w:rPr>
        <w:t>208 S</w:t>
      </w:r>
      <w:r>
        <w:rPr>
          <w:rFonts w:ascii="Calibri" w:hAnsi="Calibri" w:cs="Calibri"/>
          <w:b/>
          <w:bCs/>
          <w:sz w:val="22"/>
          <w:szCs w:val="22"/>
        </w:rPr>
        <w:t>eiten</w:t>
      </w:r>
    </w:p>
    <w:p w14:paraId="7F864337" w14:textId="77777777" w:rsidR="00651E38" w:rsidRDefault="00651E38" w:rsidP="00651E38">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5CCD8393" w14:textId="12A3FD86" w:rsidR="00651E38" w:rsidRPr="00651E38" w:rsidRDefault="00090212" w:rsidP="00651E38">
      <w:pPr>
        <w:spacing w:line="259" w:lineRule="auto"/>
        <w:rPr>
          <w:rFonts w:ascii="Calibri" w:hAnsi="Calibri" w:cs="Calibri"/>
          <w:b/>
          <w:bCs/>
          <w:sz w:val="22"/>
          <w:szCs w:val="22"/>
        </w:rPr>
      </w:pPr>
      <w:r>
        <w:rPr>
          <w:rFonts w:ascii="Calibri" w:hAnsi="Calibri" w:cs="Calibri"/>
          <w:b/>
          <w:bCs/>
          <w:sz w:val="22"/>
          <w:szCs w:val="22"/>
        </w:rPr>
        <w:t xml:space="preserve">EUR </w:t>
      </w:r>
      <w:r>
        <w:rPr>
          <w:rFonts w:ascii="Calibri" w:hAnsi="Calibri" w:cs="Calibri"/>
          <w:b/>
          <w:bCs/>
          <w:sz w:val="22"/>
          <w:szCs w:val="22"/>
        </w:rPr>
        <w:t>5,99</w:t>
      </w:r>
      <w:r w:rsidR="008100BF">
        <w:rPr>
          <w:rFonts w:ascii="Calibri" w:hAnsi="Calibri" w:cs="Calibri"/>
          <w:b/>
          <w:bCs/>
          <w:sz w:val="22"/>
          <w:szCs w:val="22"/>
        </w:rPr>
        <w:t xml:space="preserve"> [D/A]</w:t>
      </w:r>
    </w:p>
    <w:p w14:paraId="533D7C23" w14:textId="77777777" w:rsidR="00651E38" w:rsidRPr="00651E38" w:rsidRDefault="00090212" w:rsidP="00651E38">
      <w:pPr>
        <w:spacing w:line="259" w:lineRule="auto"/>
        <w:rPr>
          <w:rFonts w:ascii="Calibri" w:hAnsi="Calibri" w:cs="Calibri"/>
          <w:b/>
          <w:bCs/>
          <w:sz w:val="22"/>
          <w:szCs w:val="22"/>
        </w:rPr>
      </w:pPr>
      <w:bookmarkStart w:id="0" w:name="_GoBack"/>
      <w:r>
        <w:rPr>
          <w:rFonts w:ascii="Calibri" w:hAnsi="Calibri" w:cs="Calibri"/>
          <w:b/>
          <w:bCs/>
          <w:sz w:val="22"/>
          <w:szCs w:val="22"/>
        </w:rPr>
        <w:t xml:space="preserve">ISBN </w:t>
      </w:r>
      <w:bookmarkEnd w:id="0"/>
      <w:r w:rsidR="00651E38" w:rsidRPr="00651E38">
        <w:rPr>
          <w:rFonts w:ascii="Calibri" w:hAnsi="Calibri" w:cs="Calibri"/>
          <w:b/>
          <w:bCs/>
          <w:sz w:val="22"/>
          <w:szCs w:val="22"/>
        </w:rPr>
        <w:t>978-3-7349-9358-9</w:t>
      </w:r>
    </w:p>
    <w:p w14:paraId="78D02D78" w14:textId="77777777" w:rsidR="00407520" w:rsidRPr="00651E38" w:rsidRDefault="00651E38" w:rsidP="00651E38">
      <w:pPr>
        <w:spacing w:line="259" w:lineRule="auto"/>
        <w:rPr>
          <w:rFonts w:ascii="Calibri" w:hAnsi="Calibri" w:cs="Calibri"/>
          <w:b/>
          <w:bCs/>
          <w:sz w:val="22"/>
          <w:szCs w:val="22"/>
        </w:rPr>
      </w:pPr>
      <w:r w:rsidRPr="00651E38">
        <w:rPr>
          <w:rFonts w:ascii="Calibri" w:hAnsi="Calibri" w:cs="Calibri"/>
          <w:b/>
          <w:bCs/>
          <w:sz w:val="22"/>
          <w:szCs w:val="22"/>
        </w:rPr>
        <w:t>Erscheinungstermin: 01.10.2015</w:t>
      </w:r>
    </w:p>
    <w:sectPr w:rsidR="00407520" w:rsidRPr="00651E3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7712" w14:textId="77777777" w:rsidR="002851FD" w:rsidRDefault="002851FD" w:rsidP="00A923F4">
      <w:r>
        <w:separator/>
      </w:r>
    </w:p>
  </w:endnote>
  <w:endnote w:type="continuationSeparator" w:id="0">
    <w:p w14:paraId="26063813" w14:textId="77777777" w:rsidR="002851FD" w:rsidRDefault="002851FD" w:rsidP="00A923F4">
      <w:r>
        <w:continuationSeparator/>
      </w:r>
    </w:p>
  </w:endnote>
  <w:endnote w:type="continuationNotice" w:id="1">
    <w:p w14:paraId="7B9D4E0F" w14:textId="77777777" w:rsidR="002851FD" w:rsidRDefault="00285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DDC6A" w14:textId="77777777" w:rsidR="00C4452B" w:rsidRDefault="00C445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370D6" w14:textId="77777777" w:rsidR="002851FD" w:rsidRDefault="002851FD" w:rsidP="00A923F4">
      <w:r>
        <w:separator/>
      </w:r>
    </w:p>
  </w:footnote>
  <w:footnote w:type="continuationSeparator" w:id="0">
    <w:p w14:paraId="01D2E7D1" w14:textId="77777777" w:rsidR="002851FD" w:rsidRDefault="002851FD" w:rsidP="00A923F4">
      <w:r>
        <w:continuationSeparator/>
      </w:r>
    </w:p>
  </w:footnote>
  <w:footnote w:type="continuationNotice" w:id="1">
    <w:p w14:paraId="7DB59FB4" w14:textId="77777777" w:rsidR="002851FD" w:rsidRDefault="002851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B4F6E" w14:textId="03604DE6" w:rsidR="00A923F4" w:rsidRDefault="00C4452B">
    <w:pPr>
      <w:pStyle w:val="Kopfzeile"/>
    </w:pPr>
    <w:r>
      <w:rPr>
        <w:noProof/>
      </w:rPr>
      <w:drawing>
        <wp:anchor distT="0" distB="0" distL="114300" distR="114300" simplePos="0" relativeHeight="251657728" behindDoc="1" locked="0" layoutInCell="1" allowOverlap="1" wp14:editId="2B01E94F">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90212"/>
    <w:rsid w:val="000B51C4"/>
    <w:rsid w:val="001164EF"/>
    <w:rsid w:val="00244BA1"/>
    <w:rsid w:val="00276BD1"/>
    <w:rsid w:val="002851FD"/>
    <w:rsid w:val="00310F5B"/>
    <w:rsid w:val="003415DB"/>
    <w:rsid w:val="00382324"/>
    <w:rsid w:val="00382541"/>
    <w:rsid w:val="003B4564"/>
    <w:rsid w:val="003E69CF"/>
    <w:rsid w:val="00407520"/>
    <w:rsid w:val="005C421C"/>
    <w:rsid w:val="00624FC7"/>
    <w:rsid w:val="00651E38"/>
    <w:rsid w:val="006A5249"/>
    <w:rsid w:val="00782858"/>
    <w:rsid w:val="008100BF"/>
    <w:rsid w:val="00842974"/>
    <w:rsid w:val="008D2454"/>
    <w:rsid w:val="0093454A"/>
    <w:rsid w:val="009473C1"/>
    <w:rsid w:val="0098497F"/>
    <w:rsid w:val="00A629A3"/>
    <w:rsid w:val="00A923F4"/>
    <w:rsid w:val="00AD6DDA"/>
    <w:rsid w:val="00B54141"/>
    <w:rsid w:val="00C4452B"/>
    <w:rsid w:val="00C736E1"/>
    <w:rsid w:val="00CC7AC6"/>
    <w:rsid w:val="00CF77F0"/>
    <w:rsid w:val="00D02790"/>
    <w:rsid w:val="00D55FD7"/>
    <w:rsid w:val="00DD68FD"/>
    <w:rsid w:val="00E812B5"/>
    <w:rsid w:val="00F52F6E"/>
    <w:rsid w:val="00FC2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0C38D3-3AA0-41A8-A920-326609CB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1</cp:revision>
  <dcterms:created xsi:type="dcterms:W3CDTF">2015-09-29T14:27:00Z</dcterms:created>
  <dcterms:modified xsi:type="dcterms:W3CDTF">2015-09-30T13:59:00Z</dcterms:modified>
</cp:coreProperties>
</file>