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74" w:rsidRPr="00A66A17" w:rsidRDefault="008429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42974" w:rsidRPr="001164EF" w:rsidRDefault="00842974" w:rsidP="001164EF">
      <w:pPr>
        <w:ind w:right="851"/>
        <w:rPr>
          <w:rFonts w:ascii="Calibri" w:hAnsi="Calibri" w:cs="Calibri"/>
          <w:sz w:val="22"/>
          <w:szCs w:val="22"/>
        </w:rPr>
      </w:pPr>
      <w:r w:rsidRPr="001164EF">
        <w:rPr>
          <w:rFonts w:ascii="Calibri" w:hAnsi="Calibri" w:cs="Calibri"/>
          <w:sz w:val="22"/>
          <w:szCs w:val="22"/>
        </w:rPr>
        <w:t xml:space="preserve">Meßkirch, </w:t>
      </w:r>
      <w:r w:rsidR="00F73E66">
        <w:rPr>
          <w:rFonts w:ascii="Calibri" w:hAnsi="Calibri" w:cs="Calibri"/>
          <w:sz w:val="22"/>
          <w:szCs w:val="22"/>
        </w:rPr>
        <w:t>August</w:t>
      </w:r>
      <w:r w:rsidR="00CC7AC6">
        <w:rPr>
          <w:rFonts w:ascii="Calibri" w:hAnsi="Calibri" w:cs="Calibri"/>
          <w:sz w:val="22"/>
          <w:szCs w:val="22"/>
        </w:rPr>
        <w:t xml:space="preserve"> </w:t>
      </w:r>
      <w:r w:rsidRPr="001164EF">
        <w:rPr>
          <w:rFonts w:ascii="Calibri" w:hAnsi="Calibri" w:cs="Calibri"/>
          <w:sz w:val="22"/>
          <w:szCs w:val="22"/>
        </w:rPr>
        <w:t>2015</w:t>
      </w:r>
    </w:p>
    <w:p w:rsidR="00842974" w:rsidRPr="001164EF" w:rsidRDefault="00842974" w:rsidP="001164EF">
      <w:pPr>
        <w:spacing w:line="360" w:lineRule="auto"/>
        <w:ind w:right="851"/>
        <w:rPr>
          <w:rFonts w:ascii="Calibri" w:hAnsi="Calibri" w:cs="Calibri"/>
          <w:sz w:val="22"/>
          <w:szCs w:val="22"/>
        </w:rPr>
      </w:pPr>
    </w:p>
    <w:p w:rsidR="00842974" w:rsidRPr="001164EF" w:rsidRDefault="00842974" w:rsidP="001164EF">
      <w:pPr>
        <w:pStyle w:val="Textkrper2"/>
        <w:tabs>
          <w:tab w:val="left" w:pos="8460"/>
        </w:tabs>
        <w:ind w:right="851"/>
        <w:rPr>
          <w:rFonts w:ascii="Calibri" w:hAnsi="Calibri" w:cs="Calibri"/>
          <w:sz w:val="22"/>
          <w:szCs w:val="22"/>
        </w:rPr>
      </w:pPr>
    </w:p>
    <w:p w:rsidR="00F73E66" w:rsidRDefault="00F73E66" w:rsidP="00F73E66">
      <w:pPr>
        <w:pStyle w:val="Textkrper2"/>
        <w:tabs>
          <w:tab w:val="left" w:pos="8460"/>
        </w:tabs>
        <w:spacing w:after="240" w:line="276" w:lineRule="auto"/>
        <w:ind w:right="851"/>
        <w:rPr>
          <w:rFonts w:ascii="Calibri" w:hAnsi="Calibri" w:cs="Calibri"/>
          <w:sz w:val="22"/>
          <w:szCs w:val="22"/>
        </w:rPr>
      </w:pPr>
      <w:r w:rsidRPr="00F73E66">
        <w:rPr>
          <w:rFonts w:ascii="Calibri" w:hAnsi="Calibri" w:cs="Calibri"/>
          <w:szCs w:val="32"/>
        </w:rPr>
        <w:t>Mord mit Kohlendioxid</w:t>
      </w:r>
      <w:r>
        <w:rPr>
          <w:rFonts w:ascii="Calibri" w:hAnsi="Calibri" w:cs="Calibri"/>
          <w:b w:val="0"/>
          <w:szCs w:val="32"/>
        </w:rPr>
        <w:br/>
      </w:r>
      <w:r w:rsidRPr="00F73E66">
        <w:rPr>
          <w:rFonts w:ascii="Calibri" w:hAnsi="Calibri" w:cs="Calibri"/>
          <w:sz w:val="22"/>
          <w:szCs w:val="22"/>
        </w:rPr>
        <w:t>In Hans-Jürgen Ruschs neuem Kriminalroman kommt der Tod leise angeschlichen</w:t>
      </w:r>
    </w:p>
    <w:p w:rsidR="00F73E66" w:rsidRDefault="00F73E66" w:rsidP="00F73E66">
      <w:pPr>
        <w:tabs>
          <w:tab w:val="left" w:pos="9000"/>
        </w:tabs>
        <w:spacing w:before="120" w:line="276" w:lineRule="auto"/>
        <w:ind w:right="851"/>
        <w:rPr>
          <w:rFonts w:ascii="Calibri" w:hAnsi="Calibri" w:cs="Calibri"/>
          <w:sz w:val="22"/>
          <w:szCs w:val="22"/>
        </w:rPr>
      </w:pPr>
      <w:r>
        <w:rPr>
          <w:rFonts w:ascii="Calibri" w:hAnsi="Calibri" w:cs="Calibri"/>
          <w:sz w:val="22"/>
          <w:szCs w:val="22"/>
        </w:rPr>
        <w:t xml:space="preserve">Als ideales </w:t>
      </w:r>
      <w:proofErr w:type="spellStart"/>
      <w:r>
        <w:rPr>
          <w:rFonts w:ascii="Calibri" w:hAnsi="Calibri" w:cs="Calibri"/>
          <w:sz w:val="22"/>
          <w:szCs w:val="22"/>
        </w:rPr>
        <w:t>Löschgas</w:t>
      </w:r>
      <w:proofErr w:type="spellEnd"/>
      <w:r>
        <w:rPr>
          <w:rFonts w:ascii="Calibri" w:hAnsi="Calibri" w:cs="Calibri"/>
          <w:sz w:val="22"/>
          <w:szCs w:val="22"/>
        </w:rPr>
        <w:t xml:space="preserve"> wird Kohlendioxid oft in Brandschutzanlagen eingesetzt: Es kann platzsparend gelagert werden, richtet weniger Schaden als beispielsweise Wasser an und hinterlässt auch sonst keine Spuren. Allerdings ist es in dieser Konzentration tödlich. In Hans-Jürgen Ruschs Kriminalroman »Mördergas« (nur als E-Book erhältlich) wird Unternehmer Michael Theuner bei einer Überprüfung der Anlage in einem Serverraum eingesperrt und durch den Löschvorgang mit Kohlendioxid getötet. </w:t>
      </w:r>
      <w:r w:rsidR="001A3EBE" w:rsidRPr="001A3EBE">
        <w:rPr>
          <w:rFonts w:ascii="Calibri" w:hAnsi="Calibri" w:cs="Calibri"/>
          <w:sz w:val="22"/>
          <w:szCs w:val="22"/>
        </w:rPr>
        <w:t>Allerdings hat kein Brand den Löschvorgang ausgelöst und so ist schnell von Manipulation die Rede</w:t>
      </w:r>
      <w:r>
        <w:rPr>
          <w:rFonts w:ascii="Calibri" w:hAnsi="Calibri" w:cs="Calibri"/>
          <w:sz w:val="22"/>
          <w:szCs w:val="22"/>
        </w:rPr>
        <w:t>. Garniert mit präziser Darstellung der technischen Vorgänge und witzigen Situationen hat Hans-Jürgen Rusch einen hochspannenden Kriminalroman geschaffen.</w:t>
      </w:r>
      <w:bookmarkStart w:id="0" w:name="_GoBack"/>
      <w:bookmarkEnd w:id="0"/>
    </w:p>
    <w:p w:rsidR="00F73E66" w:rsidRDefault="00F73E66" w:rsidP="00F73E66">
      <w:pPr>
        <w:tabs>
          <w:tab w:val="left" w:pos="9000"/>
        </w:tabs>
        <w:spacing w:before="120" w:line="276" w:lineRule="auto"/>
        <w:ind w:right="851"/>
        <w:rPr>
          <w:rFonts w:ascii="Calibri" w:hAnsi="Calibri" w:cs="Calibri"/>
          <w:sz w:val="22"/>
          <w:szCs w:val="22"/>
        </w:rPr>
      </w:pPr>
      <w:r>
        <w:rPr>
          <w:rFonts w:ascii="Calibri" w:hAnsi="Calibri" w:cs="Calibri"/>
          <w:sz w:val="22"/>
          <w:szCs w:val="22"/>
        </w:rPr>
        <w:t xml:space="preserve">Mord mit Kohlendioxid – der Firmenchef Theuner stirbt an den Löschgasen, die plötzlich in einen Serverraum einströmen. Hat sein Mitarbeiter Christian </w:t>
      </w:r>
      <w:proofErr w:type="spellStart"/>
      <w:r>
        <w:rPr>
          <w:rFonts w:ascii="Calibri" w:hAnsi="Calibri" w:cs="Calibri"/>
          <w:sz w:val="22"/>
          <w:szCs w:val="22"/>
        </w:rPr>
        <w:t>Dorfner</w:t>
      </w:r>
      <w:proofErr w:type="spellEnd"/>
      <w:r>
        <w:rPr>
          <w:rFonts w:ascii="Calibri" w:hAnsi="Calibri" w:cs="Calibri"/>
          <w:sz w:val="22"/>
          <w:szCs w:val="22"/>
        </w:rPr>
        <w:t xml:space="preserve"> die Sicherheitsanlage manipuliert, um endlich die Firma zu erben? Oder wollte jemand verhindern, dass die Firma verkauft und die Mitarbeiter entlassen werden? Christian selbst muss das Rätsel lösen, um einer Verhaftung zu entgehen. Seine Nachforschungen führen ihn auf eine mysteriöse Spur: Über seinen PC zu Hause hatte ein Einbrecher die Überwachungssoftware manipuliert. Wer steckt dahinter?</w:t>
      </w:r>
    </w:p>
    <w:p w:rsidR="00F73E66" w:rsidRDefault="00F73E66" w:rsidP="00F73E66">
      <w:pPr>
        <w:tabs>
          <w:tab w:val="left" w:pos="9000"/>
        </w:tabs>
        <w:spacing w:before="120" w:line="276" w:lineRule="auto"/>
        <w:ind w:right="851"/>
        <w:rPr>
          <w:rFonts w:ascii="Calibri" w:hAnsi="Calibri" w:cs="Calibri"/>
          <w:sz w:val="22"/>
          <w:szCs w:val="22"/>
        </w:rPr>
      </w:pPr>
      <w:r>
        <w:rPr>
          <w:rFonts w:ascii="Calibri" w:hAnsi="Calibri" w:cs="Calibri"/>
          <w:sz w:val="22"/>
          <w:szCs w:val="22"/>
        </w:rPr>
        <w:t>Hans-Jürgen Rusch, geboren in der Niederlausitz und aufgewachsen auf Rügen, studierte Schiffsbetriebstechnik und Elektrotechnik. 2008 wandte er sich der Kriminalliteratur zu und legte mit »Späte Rechnung« seinen ersten Roman vor; es folgten »Gegenwende« (2010), »Neptunopfer« (2011), »Gekapert« (2013) und »Erbenscharade« (2015).</w:t>
      </w:r>
    </w:p>
    <w:p w:rsidR="00F73E66" w:rsidRDefault="00F73E66" w:rsidP="00F73E66">
      <w:pPr>
        <w:spacing w:after="160" w:line="256" w:lineRule="auto"/>
        <w:rPr>
          <w:rFonts w:ascii="Calibri" w:hAnsi="Calibri" w:cs="Calibri"/>
          <w:sz w:val="22"/>
          <w:szCs w:val="22"/>
        </w:rPr>
      </w:pPr>
    </w:p>
    <w:p w:rsidR="00F73E66" w:rsidRDefault="00F73E66" w:rsidP="00F73E66">
      <w:pPr>
        <w:spacing w:line="256" w:lineRule="auto"/>
        <w:rPr>
          <w:rFonts w:ascii="Calibri" w:hAnsi="Calibri" w:cs="Calibri"/>
          <w:b/>
          <w:bCs/>
          <w:sz w:val="22"/>
          <w:szCs w:val="22"/>
        </w:rPr>
      </w:pPr>
      <w:r>
        <w:rPr>
          <w:rFonts w:ascii="Calibri" w:hAnsi="Calibri" w:cs="Calibri"/>
          <w:b/>
          <w:bCs/>
          <w:sz w:val="22"/>
          <w:szCs w:val="22"/>
        </w:rPr>
        <w:t>Rusch, Hans-Jürgen</w:t>
      </w:r>
    </w:p>
    <w:p w:rsidR="00F73E66" w:rsidRDefault="00F73E66" w:rsidP="00F73E66">
      <w:pPr>
        <w:spacing w:line="256" w:lineRule="auto"/>
        <w:rPr>
          <w:rFonts w:ascii="Calibri" w:hAnsi="Calibri" w:cs="Calibri"/>
          <w:b/>
          <w:bCs/>
          <w:sz w:val="22"/>
          <w:szCs w:val="22"/>
        </w:rPr>
      </w:pPr>
      <w:r>
        <w:rPr>
          <w:rFonts w:ascii="Calibri" w:hAnsi="Calibri" w:cs="Calibri"/>
          <w:b/>
          <w:bCs/>
          <w:sz w:val="22"/>
          <w:szCs w:val="22"/>
        </w:rPr>
        <w:t>Mördergas</w:t>
      </w:r>
    </w:p>
    <w:p w:rsidR="00F73E66" w:rsidRDefault="00F73E66" w:rsidP="00F73E66">
      <w:pPr>
        <w:spacing w:line="256" w:lineRule="auto"/>
        <w:rPr>
          <w:rFonts w:ascii="Calibri" w:hAnsi="Calibri" w:cs="Calibri"/>
          <w:b/>
          <w:bCs/>
          <w:sz w:val="22"/>
          <w:szCs w:val="22"/>
        </w:rPr>
      </w:pPr>
      <w:r>
        <w:rPr>
          <w:rFonts w:ascii="Calibri" w:hAnsi="Calibri" w:cs="Calibri"/>
          <w:b/>
          <w:bCs/>
          <w:sz w:val="22"/>
          <w:szCs w:val="22"/>
        </w:rPr>
        <w:t>Kriminalroman</w:t>
      </w:r>
    </w:p>
    <w:p w:rsidR="00F73E66" w:rsidRDefault="00F73E66" w:rsidP="00F73E66">
      <w:pPr>
        <w:spacing w:line="256" w:lineRule="auto"/>
        <w:rPr>
          <w:rFonts w:ascii="Calibri" w:hAnsi="Calibri" w:cs="Calibri"/>
          <w:b/>
          <w:bCs/>
          <w:sz w:val="22"/>
          <w:szCs w:val="22"/>
        </w:rPr>
      </w:pPr>
      <w:r>
        <w:rPr>
          <w:rFonts w:ascii="Calibri" w:hAnsi="Calibri" w:cs="Calibri"/>
          <w:b/>
          <w:bCs/>
          <w:sz w:val="22"/>
          <w:szCs w:val="22"/>
        </w:rPr>
        <w:t>261 Seiten</w:t>
      </w:r>
    </w:p>
    <w:p w:rsidR="00F73E66" w:rsidRDefault="00F73E66" w:rsidP="00F73E66">
      <w:pPr>
        <w:tabs>
          <w:tab w:val="left" w:pos="9000"/>
        </w:tabs>
        <w:ind w:right="851"/>
        <w:rPr>
          <w:rFonts w:ascii="Calibri" w:hAnsi="Calibri" w:cs="Calibri"/>
          <w:b/>
          <w:bCs/>
          <w:sz w:val="22"/>
          <w:szCs w:val="22"/>
        </w:rPr>
      </w:pPr>
      <w:r>
        <w:rPr>
          <w:rFonts w:ascii="Calibri" w:hAnsi="Calibri" w:cs="Calibri"/>
          <w:b/>
          <w:bCs/>
          <w:sz w:val="22"/>
          <w:szCs w:val="22"/>
        </w:rPr>
        <w:t>nur als E-Book erhältlich</w:t>
      </w:r>
    </w:p>
    <w:p w:rsidR="00F73E66" w:rsidRDefault="00F73E66" w:rsidP="00F73E66">
      <w:pPr>
        <w:spacing w:line="256" w:lineRule="auto"/>
        <w:rPr>
          <w:rFonts w:ascii="Calibri" w:hAnsi="Calibri" w:cs="Calibri"/>
          <w:b/>
          <w:bCs/>
          <w:sz w:val="22"/>
          <w:szCs w:val="22"/>
        </w:rPr>
      </w:pPr>
      <w:r>
        <w:rPr>
          <w:rFonts w:ascii="Calibri" w:hAnsi="Calibri" w:cs="Calibri"/>
          <w:b/>
          <w:bCs/>
          <w:sz w:val="22"/>
          <w:szCs w:val="22"/>
        </w:rPr>
        <w:t>4,99 €</w:t>
      </w:r>
    </w:p>
    <w:p w:rsidR="00F73E66" w:rsidRDefault="00F73E66" w:rsidP="00F73E66">
      <w:pPr>
        <w:spacing w:line="256" w:lineRule="auto"/>
        <w:rPr>
          <w:rFonts w:ascii="Calibri" w:hAnsi="Calibri" w:cs="Calibri"/>
          <w:b/>
          <w:bCs/>
          <w:sz w:val="22"/>
          <w:szCs w:val="22"/>
        </w:rPr>
      </w:pPr>
      <w:r>
        <w:rPr>
          <w:rFonts w:ascii="Calibri" w:hAnsi="Calibri" w:cs="Calibri"/>
          <w:b/>
          <w:bCs/>
          <w:sz w:val="22"/>
          <w:szCs w:val="22"/>
        </w:rPr>
        <w:t>978-3-7349-9374-9</w:t>
      </w:r>
    </w:p>
    <w:p w:rsidR="00F73E66" w:rsidRDefault="00F73E66" w:rsidP="00F73E66">
      <w:pPr>
        <w:spacing w:line="256" w:lineRule="auto"/>
        <w:rPr>
          <w:rFonts w:ascii="Calibri" w:hAnsi="Calibri" w:cs="Calibri"/>
          <w:b/>
          <w:bCs/>
          <w:sz w:val="22"/>
          <w:szCs w:val="22"/>
        </w:rPr>
      </w:pPr>
      <w:r>
        <w:rPr>
          <w:rFonts w:ascii="Calibri" w:hAnsi="Calibri" w:cs="Calibri"/>
          <w:b/>
          <w:bCs/>
          <w:sz w:val="22"/>
          <w:szCs w:val="22"/>
        </w:rPr>
        <w:t>Erscheinungstermin: 01.09.2015</w:t>
      </w:r>
    </w:p>
    <w:p w:rsidR="00407520" w:rsidRDefault="00407520"/>
    <w:sectPr w:rsidR="0040752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D39" w:rsidRDefault="00DE3D39" w:rsidP="00A923F4">
      <w:r>
        <w:separator/>
      </w:r>
    </w:p>
  </w:endnote>
  <w:endnote w:type="continuationSeparator" w:id="0">
    <w:p w:rsidR="00DE3D39" w:rsidRDefault="00DE3D3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D39" w:rsidRDefault="00DE3D39" w:rsidP="00A923F4">
      <w:r>
        <w:separator/>
      </w:r>
    </w:p>
  </w:footnote>
  <w:footnote w:type="continuationSeparator" w:id="0">
    <w:p w:rsidR="00DE3D39" w:rsidRDefault="00DE3D3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F4" w:rsidRDefault="001455E1">
    <w:pPr>
      <w:pStyle w:val="Kopfzeile"/>
    </w:pPr>
    <w:r>
      <w:rPr>
        <w:noProof/>
      </w:rPr>
      <w:drawing>
        <wp:anchor distT="0" distB="0" distL="114300" distR="114300" simplePos="0" relativeHeight="251657728"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57D56"/>
    <w:rsid w:val="000B51C4"/>
    <w:rsid w:val="001164EF"/>
    <w:rsid w:val="001455E1"/>
    <w:rsid w:val="001A3EBE"/>
    <w:rsid w:val="00244BA1"/>
    <w:rsid w:val="00276BD1"/>
    <w:rsid w:val="003415DB"/>
    <w:rsid w:val="003E69CF"/>
    <w:rsid w:val="00407520"/>
    <w:rsid w:val="00624FC7"/>
    <w:rsid w:val="00842974"/>
    <w:rsid w:val="008D2454"/>
    <w:rsid w:val="00A629A3"/>
    <w:rsid w:val="00A923F4"/>
    <w:rsid w:val="00CC7AC6"/>
    <w:rsid w:val="00D55FD7"/>
    <w:rsid w:val="00DD68FD"/>
    <w:rsid w:val="00DE3D39"/>
    <w:rsid w:val="00F52F6E"/>
    <w:rsid w:val="00F73E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F7D973E-9C56-4AB8-8806-F51B7FCB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36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Christina Bleser</cp:lastModifiedBy>
  <cp:revision>2</cp:revision>
  <dcterms:created xsi:type="dcterms:W3CDTF">2015-08-26T09:42:00Z</dcterms:created>
  <dcterms:modified xsi:type="dcterms:W3CDTF">2015-08-26T09:42:00Z</dcterms:modified>
</cp:coreProperties>
</file>